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ayout w:type="fixed"/>
        <w:tblLook w:val="0480" w:firstRow="0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  <w:gridCol w:w="2160"/>
      </w:tblGrid>
      <w:tr w:rsidR="2C6B3C17" w14:paraId="4635E75E" w14:textId="77777777" w:rsidTr="7D36A9C3">
        <w:tc>
          <w:tcPr>
            <w:tcW w:w="2160" w:type="dxa"/>
          </w:tcPr>
          <w:p w14:paraId="728995A7" w14:textId="1ECC5438" w:rsidR="2C6B3C17" w:rsidRDefault="2C6B3C17" w:rsidP="2C6B3C1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2C6B3C1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Component</w:t>
            </w:r>
          </w:p>
        </w:tc>
        <w:tc>
          <w:tcPr>
            <w:tcW w:w="2160" w:type="dxa"/>
          </w:tcPr>
          <w:p w14:paraId="1AB7E2E0" w14:textId="19C1F325" w:rsidR="2C6B3C17" w:rsidRDefault="2C6B3C17" w:rsidP="2C6B3C1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4D880F4" w14:textId="57A34AAC" w:rsidR="2C6B3C17" w:rsidRDefault="2C6B3C17"/>
        </w:tc>
        <w:tc>
          <w:tcPr>
            <w:tcW w:w="2160" w:type="dxa"/>
          </w:tcPr>
          <w:p w14:paraId="34C48191" w14:textId="38A2AF4F" w:rsidR="2C6B3C17" w:rsidRDefault="2C6B3C17"/>
        </w:tc>
        <w:tc>
          <w:tcPr>
            <w:tcW w:w="2160" w:type="dxa"/>
          </w:tcPr>
          <w:p w14:paraId="0AC67A21" w14:textId="3651750D" w:rsidR="2C6B3C17" w:rsidRDefault="37380AC4" w:rsidP="37380AC4">
            <w:pPr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37380AC4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Skills &amp; Competencies</w:t>
            </w:r>
          </w:p>
        </w:tc>
        <w:tc>
          <w:tcPr>
            <w:tcW w:w="2160" w:type="dxa"/>
          </w:tcPr>
          <w:p w14:paraId="6A292517" w14:textId="3F3061CE" w:rsidR="2C6B3C17" w:rsidRDefault="2C6B3C17" w:rsidP="2C6B3C1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2C6B3C1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Standards Alignment</w:t>
            </w:r>
          </w:p>
        </w:tc>
      </w:tr>
      <w:tr w:rsidR="2C6B3C17" w14:paraId="55DD0F84" w14:textId="77777777" w:rsidTr="7D36A9C3">
        <w:tc>
          <w:tcPr>
            <w:tcW w:w="2160" w:type="dxa"/>
          </w:tcPr>
          <w:p w14:paraId="6AB6526B" w14:textId="2FD6071D" w:rsidR="2C6B3C17" w:rsidRDefault="29B5C036" w:rsidP="29B5C036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29B5C0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 The Doctoral Candidate Provide Clear Evidence of:</w:t>
            </w:r>
          </w:p>
        </w:tc>
        <w:tc>
          <w:tcPr>
            <w:tcW w:w="2160" w:type="dxa"/>
          </w:tcPr>
          <w:p w14:paraId="644203B2" w14:textId="7123F650" w:rsidR="2C6B3C17" w:rsidRDefault="7D36A9C3" w:rsidP="7D36A9C3">
            <w:pPr>
              <w:spacing w:line="259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D36A9C3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Meets Expectations</w:t>
            </w:r>
          </w:p>
        </w:tc>
        <w:tc>
          <w:tcPr>
            <w:tcW w:w="2160" w:type="dxa"/>
          </w:tcPr>
          <w:p w14:paraId="0D6BC890" w14:textId="6EAE2048" w:rsidR="2C6B3C17" w:rsidRDefault="2C6B3C17" w:rsidP="2C6B3C1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2C6B3C1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Meets with Minor Revision</w:t>
            </w:r>
          </w:p>
        </w:tc>
        <w:tc>
          <w:tcPr>
            <w:tcW w:w="2160" w:type="dxa"/>
          </w:tcPr>
          <w:p w14:paraId="74687FF5" w14:textId="71E30C3C" w:rsidR="2C6B3C17" w:rsidRDefault="7D36A9C3" w:rsidP="7D36A9C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D36A9C3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Doesn’t Meets Expectation</w:t>
            </w:r>
          </w:p>
        </w:tc>
        <w:tc>
          <w:tcPr>
            <w:tcW w:w="2160" w:type="dxa"/>
          </w:tcPr>
          <w:p w14:paraId="5AFEBBC6" w14:textId="59FB9A58" w:rsidR="2C6B3C17" w:rsidRDefault="2C6B3C17"/>
        </w:tc>
        <w:tc>
          <w:tcPr>
            <w:tcW w:w="2160" w:type="dxa"/>
          </w:tcPr>
          <w:p w14:paraId="72BFD0E5" w14:textId="7253DDB2" w:rsidR="2C6B3C17" w:rsidRDefault="2C6B3C17"/>
        </w:tc>
      </w:tr>
      <w:tr w:rsidR="2C6B3C17" w14:paraId="56CF2E8A" w14:textId="77777777" w:rsidTr="7D36A9C3">
        <w:tc>
          <w:tcPr>
            <w:tcW w:w="2160" w:type="dxa"/>
          </w:tcPr>
          <w:p w14:paraId="38A66FFD" w14:textId="5E4D8490" w:rsidR="2C6B3C17" w:rsidRDefault="2C6B3C17"/>
        </w:tc>
        <w:tc>
          <w:tcPr>
            <w:tcW w:w="2160" w:type="dxa"/>
          </w:tcPr>
          <w:p w14:paraId="5880EA8E" w14:textId="69EB3C15" w:rsidR="2C6B3C17" w:rsidRDefault="2C6B3C17" w:rsidP="2C6B3C1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2C6B3C1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Level 1</w:t>
            </w:r>
          </w:p>
        </w:tc>
        <w:tc>
          <w:tcPr>
            <w:tcW w:w="2160" w:type="dxa"/>
          </w:tcPr>
          <w:p w14:paraId="5329481B" w14:textId="425AF7DA" w:rsidR="2C6B3C17" w:rsidRDefault="2C6B3C17" w:rsidP="2C6B3C1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2C6B3C1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Level 2</w:t>
            </w:r>
          </w:p>
        </w:tc>
        <w:tc>
          <w:tcPr>
            <w:tcW w:w="2160" w:type="dxa"/>
          </w:tcPr>
          <w:p w14:paraId="44E5C6DF" w14:textId="11D25C83" w:rsidR="2C6B3C17" w:rsidRDefault="2C6B3C17" w:rsidP="2C6B3C1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2C6B3C1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Level 3</w:t>
            </w:r>
          </w:p>
        </w:tc>
        <w:tc>
          <w:tcPr>
            <w:tcW w:w="2160" w:type="dxa"/>
          </w:tcPr>
          <w:p w14:paraId="4401D1BA" w14:textId="5E45D942" w:rsidR="2C6B3C17" w:rsidRDefault="2C6B3C17"/>
        </w:tc>
        <w:tc>
          <w:tcPr>
            <w:tcW w:w="2160" w:type="dxa"/>
          </w:tcPr>
          <w:p w14:paraId="0A074C95" w14:textId="34B39142" w:rsidR="2C6B3C17" w:rsidRDefault="2C6B3C17"/>
        </w:tc>
      </w:tr>
      <w:tr w:rsidR="2C6B3C17" w14:paraId="5B795EB1" w14:textId="77777777" w:rsidTr="7D36A9C3">
        <w:tc>
          <w:tcPr>
            <w:tcW w:w="2160" w:type="dxa"/>
          </w:tcPr>
          <w:p w14:paraId="35295F68" w14:textId="2BE96B1A" w:rsidR="7D36A9C3" w:rsidRDefault="7D36A9C3" w:rsidP="7D36A9C3">
            <w:pPr>
              <w:spacing w:line="259" w:lineRule="auto"/>
              <w:rPr>
                <w:rFonts w:eastAsiaTheme="minorEastAsia"/>
                <w:b/>
                <w:bCs/>
              </w:rPr>
            </w:pPr>
            <w:r w:rsidRPr="7D36A9C3">
              <w:rPr>
                <w:rFonts w:eastAsiaTheme="minorEastAsia"/>
                <w:b/>
                <w:bCs/>
              </w:rPr>
              <w:t xml:space="preserve">1.Structure &amp; Organization of the </w:t>
            </w:r>
            <w:r w:rsidR="00295F1A">
              <w:rPr>
                <w:rFonts w:eastAsiaTheme="minorEastAsia"/>
                <w:b/>
                <w:bCs/>
              </w:rPr>
              <w:t>review</w:t>
            </w:r>
          </w:p>
          <w:p w14:paraId="67F6F56A" w14:textId="72FF6027" w:rsidR="2C6B3C17" w:rsidRDefault="2C6B3C17" w:rsidP="00295F1A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2160" w:type="dxa"/>
          </w:tcPr>
          <w:p w14:paraId="0492718F" w14:textId="4FB406D7" w:rsidR="29B5C036" w:rsidRPr="00F84D37" w:rsidRDefault="00F84D37" w:rsidP="7D36A9C3">
            <w:pPr>
              <w:ind w:firstLine="144"/>
              <w:rPr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 xml:space="preserve">a. </w:t>
            </w:r>
            <w:r w:rsidR="7D36A9C3" w:rsidRPr="7D36A9C3">
              <w:rPr>
                <w:rFonts w:ascii="Calibri" w:eastAsia="Calibri" w:hAnsi="Calibri" w:cs="Calibri"/>
              </w:rPr>
              <w:t xml:space="preserve">Content </w:t>
            </w:r>
            <w:r w:rsidR="7D36A9C3" w:rsidRPr="00F84D37">
              <w:rPr>
                <w:rFonts w:ascii="Calibri" w:eastAsia="Calibri" w:hAnsi="Calibri" w:cs="Calibri"/>
                <w:color w:val="000000" w:themeColor="text1"/>
              </w:rPr>
              <w:t>logically organized with good flow typical to expository or analytical writing</w:t>
            </w:r>
            <w:r w:rsidR="7D36A9C3" w:rsidRPr="00F84D37">
              <w:rPr>
                <w:rFonts w:ascii="Calibri" w:eastAsia="Calibri" w:hAnsi="Calibri" w:cs="Calibri"/>
                <w:b/>
                <w:bCs/>
                <w:color w:val="000000" w:themeColor="text1"/>
              </w:rPr>
              <w:t>.</w:t>
            </w:r>
            <w:r w:rsidR="7D36A9C3" w:rsidRPr="00F84D37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32AE6BA8" w14:textId="6454D684" w:rsidR="29B5C036" w:rsidRDefault="7D36A9C3" w:rsidP="7D36A9C3">
            <w:r w:rsidRPr="00F84D37">
              <w:rPr>
                <w:rFonts w:ascii="Calibri" w:eastAsia="Calibri" w:hAnsi="Calibri" w:cs="Calibri"/>
                <w:color w:val="000000" w:themeColor="text1"/>
              </w:rPr>
              <w:t xml:space="preserve">   </w:t>
            </w:r>
            <w:r w:rsidR="00F84D37">
              <w:rPr>
                <w:rFonts w:ascii="Calibri" w:eastAsia="Calibri" w:hAnsi="Calibri" w:cs="Calibri"/>
                <w:color w:val="000000" w:themeColor="text1"/>
              </w:rPr>
              <w:t xml:space="preserve">b. </w:t>
            </w:r>
            <w:r w:rsidRPr="00F84D37">
              <w:rPr>
                <w:rFonts w:ascii="Calibri" w:eastAsia="Calibri" w:hAnsi="Calibri" w:cs="Calibri"/>
                <w:color w:val="000000" w:themeColor="text1"/>
              </w:rPr>
              <w:t xml:space="preserve">All </w:t>
            </w:r>
            <w:r w:rsidRPr="00F84D37">
              <w:rPr>
                <w:rFonts w:ascii="Calibri" w:eastAsia="Calibri" w:hAnsi="Calibri" w:cs="Calibri"/>
                <w:b/>
                <w:bCs/>
                <w:color w:val="000000" w:themeColor="text1"/>
              </w:rPr>
              <w:t>elements</w:t>
            </w:r>
            <w:r w:rsidRPr="00F84D37">
              <w:rPr>
                <w:rFonts w:ascii="Calibri" w:eastAsia="Calibri" w:hAnsi="Calibri" w:cs="Calibri"/>
                <w:color w:val="000000" w:themeColor="text1"/>
              </w:rPr>
              <w:t xml:space="preserve"> of structure</w:t>
            </w:r>
            <w:r w:rsidRPr="7D36A9C3">
              <w:rPr>
                <w:rFonts w:ascii="Calibri" w:eastAsia="Calibri" w:hAnsi="Calibri" w:cs="Calibri"/>
              </w:rPr>
              <w:t xml:space="preserve"> are present, and relations are established (introduction, body, conclusion);</w:t>
            </w:r>
          </w:p>
          <w:p w14:paraId="40D6BD1D" w14:textId="19B4FF54" w:rsidR="29B5C036" w:rsidRDefault="7D36A9C3" w:rsidP="7D36A9C3">
            <w:r w:rsidRPr="7D36A9C3">
              <w:rPr>
                <w:rFonts w:ascii="Calibri" w:eastAsia="Calibri" w:hAnsi="Calibri" w:cs="Calibri"/>
              </w:rPr>
              <w:t xml:space="preserve"> </w:t>
            </w:r>
            <w:r w:rsidR="00F84D37">
              <w:rPr>
                <w:rFonts w:ascii="Calibri" w:eastAsia="Calibri" w:hAnsi="Calibri" w:cs="Calibri"/>
              </w:rPr>
              <w:t>c.</w:t>
            </w:r>
            <w:r w:rsidRPr="7D36A9C3">
              <w:rPr>
                <w:rFonts w:ascii="Calibri" w:eastAsia="Calibri" w:hAnsi="Calibri" w:cs="Calibri"/>
              </w:rPr>
              <w:t xml:space="preserve"> </w:t>
            </w:r>
            <w:r w:rsidRPr="00F84D37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Connected and aligned</w:t>
            </w:r>
            <w:r w:rsidRPr="00F84D37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7D36A9C3">
              <w:rPr>
                <w:rFonts w:ascii="Calibri" w:eastAsia="Calibri" w:hAnsi="Calibri" w:cs="Calibri"/>
              </w:rPr>
              <w:t xml:space="preserve">with research questions, </w:t>
            </w:r>
            <w:r w:rsidRPr="00F84D37">
              <w:rPr>
                <w:rFonts w:ascii="Calibri" w:eastAsia="Calibri" w:hAnsi="Calibri" w:cs="Calibri"/>
                <w:color w:val="000000" w:themeColor="text1"/>
              </w:rPr>
              <w:t xml:space="preserve">conceptual </w:t>
            </w:r>
            <w:r w:rsidRPr="7D36A9C3">
              <w:rPr>
                <w:rFonts w:ascii="Calibri" w:eastAsia="Calibri" w:hAnsi="Calibri" w:cs="Calibri"/>
              </w:rPr>
              <w:t xml:space="preserve">frameworks, </w:t>
            </w:r>
            <w:r w:rsidRPr="00F84D37">
              <w:rPr>
                <w:rFonts w:ascii="Calibri" w:eastAsia="Calibri" w:hAnsi="Calibri" w:cs="Calibri"/>
                <w:color w:val="000000" w:themeColor="text1"/>
              </w:rPr>
              <w:t xml:space="preserve">issues, themes or trends in the literature </w:t>
            </w:r>
            <w:r w:rsidRPr="7D36A9C3">
              <w:rPr>
                <w:rFonts w:ascii="Calibri" w:eastAsia="Calibri" w:hAnsi="Calibri" w:cs="Calibri"/>
              </w:rPr>
              <w:t>on the topic</w:t>
            </w:r>
          </w:p>
          <w:p w14:paraId="0B86D0D1" w14:textId="08D7C6C2" w:rsidR="2C6B3C17" w:rsidRDefault="2C6B3C17" w:rsidP="29B5C036">
            <w:pPr>
              <w:rPr>
                <w:rFonts w:eastAsiaTheme="minorEastAsia"/>
              </w:rPr>
            </w:pPr>
          </w:p>
        </w:tc>
        <w:tc>
          <w:tcPr>
            <w:tcW w:w="2160" w:type="dxa"/>
          </w:tcPr>
          <w:p w14:paraId="3C5529E2" w14:textId="2DE326D0" w:rsidR="2C6B3C17" w:rsidRDefault="7D36A9C3" w:rsidP="7D36A9C3">
            <w:pPr>
              <w:rPr>
                <w:rFonts w:eastAsiaTheme="minorEastAsia"/>
              </w:rPr>
            </w:pPr>
            <w:r w:rsidRPr="7D36A9C3">
              <w:rPr>
                <w:rFonts w:eastAsiaTheme="minorEastAsia"/>
              </w:rPr>
              <w:t xml:space="preserve"> </w:t>
            </w:r>
            <w:r w:rsidR="00F84D37">
              <w:rPr>
                <w:rFonts w:eastAsiaTheme="minorEastAsia"/>
              </w:rPr>
              <w:t xml:space="preserve">a. </w:t>
            </w:r>
            <w:r w:rsidRPr="7D36A9C3">
              <w:rPr>
                <w:rFonts w:eastAsiaTheme="minorEastAsia"/>
              </w:rPr>
              <w:t>Not consistently logical organization; may rely too much on final summary.</w:t>
            </w:r>
          </w:p>
          <w:p w14:paraId="6C5DB931" w14:textId="77777777" w:rsidR="00F84D37" w:rsidRDefault="00F84D37" w:rsidP="7D36A9C3">
            <w:pPr>
              <w:rPr>
                <w:rFonts w:eastAsiaTheme="minorEastAsia"/>
              </w:rPr>
            </w:pPr>
          </w:p>
          <w:p w14:paraId="781009C3" w14:textId="47F21A2E" w:rsidR="2C6B3C17" w:rsidRDefault="00F84D37" w:rsidP="7D36A9C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b. </w:t>
            </w:r>
            <w:r w:rsidR="7D36A9C3" w:rsidRPr="7D36A9C3">
              <w:rPr>
                <w:rFonts w:eastAsiaTheme="minorEastAsia"/>
              </w:rPr>
              <w:t>Some elements of structure in introduction, body or conclusion are missing</w:t>
            </w:r>
          </w:p>
          <w:p w14:paraId="38E9BB93" w14:textId="3EF7EAA9" w:rsidR="2C6B3C17" w:rsidRDefault="00F84D37" w:rsidP="7D36A9C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c. </w:t>
            </w:r>
            <w:r w:rsidR="7D36A9C3" w:rsidRPr="7D36A9C3">
              <w:rPr>
                <w:rFonts w:eastAsiaTheme="minorEastAsia"/>
              </w:rPr>
              <w:t>Not all parts of the review are aligned with the research study conceptual framework or research question or do not reflect the discussion in scholarly literature</w:t>
            </w:r>
          </w:p>
        </w:tc>
        <w:tc>
          <w:tcPr>
            <w:tcW w:w="2160" w:type="dxa"/>
          </w:tcPr>
          <w:p w14:paraId="00A01700" w14:textId="77777777" w:rsidR="00F84D37" w:rsidRDefault="00F84D37" w:rsidP="7D36A9C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a. </w:t>
            </w:r>
            <w:r w:rsidR="7D36A9C3" w:rsidRPr="7D36A9C3">
              <w:rPr>
                <w:rFonts w:eastAsiaTheme="minorEastAsia"/>
              </w:rPr>
              <w:t xml:space="preserve">The structure of the review is not logical </w:t>
            </w:r>
          </w:p>
          <w:p w14:paraId="29378D47" w14:textId="77777777" w:rsidR="00F84D37" w:rsidRDefault="00F84D37" w:rsidP="7D36A9C3">
            <w:pPr>
              <w:rPr>
                <w:rFonts w:eastAsiaTheme="minorEastAsia"/>
              </w:rPr>
            </w:pPr>
          </w:p>
          <w:p w14:paraId="736B489F" w14:textId="77777777" w:rsidR="00F84D37" w:rsidRDefault="00F84D37" w:rsidP="00F84D3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b. Some elements are missing (</w:t>
            </w:r>
            <w:r w:rsidR="7D36A9C3" w:rsidRPr="7D36A9C3">
              <w:rPr>
                <w:rFonts w:eastAsiaTheme="minorEastAsia"/>
              </w:rPr>
              <w:t>Introduction and conclusion</w:t>
            </w:r>
            <w:r>
              <w:rPr>
                <w:rFonts w:eastAsiaTheme="minorEastAsia"/>
              </w:rPr>
              <w:t>)</w:t>
            </w:r>
          </w:p>
          <w:p w14:paraId="176404AB" w14:textId="2E1FEE39" w:rsidR="2C6B3C17" w:rsidRDefault="7D36A9C3" w:rsidP="00F84D37">
            <w:pPr>
              <w:rPr>
                <w:rFonts w:eastAsiaTheme="minorEastAsia"/>
              </w:rPr>
            </w:pPr>
            <w:r w:rsidRPr="7D36A9C3">
              <w:rPr>
                <w:rFonts w:eastAsiaTheme="minorEastAsia"/>
              </w:rPr>
              <w:t xml:space="preserve"> </w:t>
            </w:r>
            <w:r w:rsidR="00F84D37">
              <w:rPr>
                <w:rFonts w:eastAsiaTheme="minorEastAsia"/>
              </w:rPr>
              <w:t xml:space="preserve">c. </w:t>
            </w:r>
            <w:r w:rsidRPr="7D36A9C3">
              <w:rPr>
                <w:rFonts w:eastAsiaTheme="minorEastAsia"/>
              </w:rPr>
              <w:t>Literature review has not connection with research study (research question, research design)</w:t>
            </w:r>
            <w:r w:rsidR="00F84D37">
              <w:rPr>
                <w:rFonts w:eastAsiaTheme="minorEastAsia"/>
              </w:rPr>
              <w:t>.</w:t>
            </w:r>
          </w:p>
        </w:tc>
        <w:tc>
          <w:tcPr>
            <w:tcW w:w="2160" w:type="dxa"/>
          </w:tcPr>
          <w:p w14:paraId="6DAF81B4" w14:textId="011EC0E5" w:rsidR="2C6B3C17" w:rsidRPr="004456F5" w:rsidRDefault="004456F5" w:rsidP="2C6B3C17">
            <w:pPr>
              <w:rPr>
                <w:rFonts w:ascii="Arial" w:eastAsia="Arial" w:hAnsi="Arial" w:cs="Arial"/>
              </w:rPr>
            </w:pPr>
            <w:r w:rsidRPr="004456F5">
              <w:rPr>
                <w:rFonts w:ascii="Arial" w:eastAsia="Arial" w:hAnsi="Arial" w:cs="Arial"/>
              </w:rPr>
              <w:t xml:space="preserve">Critical thinking, </w:t>
            </w:r>
            <w:r w:rsidR="00295F1A">
              <w:rPr>
                <w:rFonts w:ascii="Arial" w:eastAsia="Arial" w:hAnsi="Arial" w:cs="Arial"/>
              </w:rPr>
              <w:t>organization</w:t>
            </w:r>
            <w:r w:rsidR="00FD7B1E">
              <w:rPr>
                <w:rFonts w:ascii="Arial" w:eastAsia="Arial" w:hAnsi="Arial" w:cs="Arial"/>
              </w:rPr>
              <w:t>,</w:t>
            </w:r>
            <w:r w:rsidRPr="004456F5">
              <w:rPr>
                <w:rFonts w:ascii="Arial" w:eastAsia="Arial" w:hAnsi="Arial" w:cs="Arial"/>
              </w:rPr>
              <w:t xml:space="preserve"> communication</w:t>
            </w:r>
          </w:p>
        </w:tc>
        <w:tc>
          <w:tcPr>
            <w:tcW w:w="2160" w:type="dxa"/>
          </w:tcPr>
          <w:p w14:paraId="5D823557" w14:textId="277BDF2F" w:rsidR="2C6B3C17" w:rsidRDefault="2C6B3C17" w:rsidP="2C6B3C1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2C6B3C17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EDD/EDS PO 4</w:t>
            </w:r>
          </w:p>
          <w:p w14:paraId="062147EA" w14:textId="7388F2F1" w:rsidR="2C6B3C17" w:rsidRDefault="2C6B3C17" w:rsidP="2C6B3C1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2C6B3C17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NBPTS 4</w:t>
            </w:r>
          </w:p>
          <w:p w14:paraId="143BABCC" w14:textId="7F8438F2" w:rsidR="2C6B3C17" w:rsidRDefault="2C6B3C17" w:rsidP="2C6B3C1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2C6B3C17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CAEP A. 1.1.a</w:t>
            </w:r>
          </w:p>
        </w:tc>
      </w:tr>
      <w:tr w:rsidR="2C6B3C17" w14:paraId="3B74116E" w14:textId="77777777" w:rsidTr="7D36A9C3">
        <w:tc>
          <w:tcPr>
            <w:tcW w:w="2160" w:type="dxa"/>
          </w:tcPr>
          <w:p w14:paraId="0840ADB5" w14:textId="7A51C4C4" w:rsidR="2C6B3C17" w:rsidRDefault="7D36A9C3" w:rsidP="7D36A9C3">
            <w:pPr>
              <w:rPr>
                <w:rFonts w:eastAsiaTheme="minorEastAsia"/>
                <w:b/>
                <w:bCs/>
              </w:rPr>
            </w:pPr>
            <w:r w:rsidRPr="7D36A9C3">
              <w:rPr>
                <w:rFonts w:eastAsiaTheme="minorEastAsia"/>
                <w:b/>
                <w:bCs/>
              </w:rPr>
              <w:t xml:space="preserve">2.Understanding of the literature </w:t>
            </w:r>
          </w:p>
          <w:p w14:paraId="0988D2A6" w14:textId="7FFCEA37" w:rsidR="2C6B3C17" w:rsidRDefault="2C6B3C17" w:rsidP="7D36A9C3">
            <w:pPr>
              <w:rPr>
                <w:rFonts w:eastAsiaTheme="minorEastAsia"/>
                <w:b/>
                <w:bCs/>
              </w:rPr>
            </w:pPr>
          </w:p>
          <w:p w14:paraId="21FA3DE7" w14:textId="6EBC8773" w:rsidR="2C6B3C17" w:rsidRDefault="7D36A9C3" w:rsidP="7D36A9C3">
            <w:pPr>
              <w:rPr>
                <w:rFonts w:eastAsiaTheme="minorEastAsia"/>
                <w:b/>
                <w:bCs/>
              </w:rPr>
            </w:pPr>
            <w:r w:rsidRPr="7D36A9C3">
              <w:rPr>
                <w:rFonts w:eastAsiaTheme="minorEastAsia"/>
                <w:b/>
                <w:bCs/>
              </w:rPr>
              <w:t>Extended LR outline (in red color)</w:t>
            </w:r>
          </w:p>
        </w:tc>
        <w:tc>
          <w:tcPr>
            <w:tcW w:w="2160" w:type="dxa"/>
          </w:tcPr>
          <w:p w14:paraId="1FC2A032" w14:textId="77777777" w:rsidR="00F84D37" w:rsidRDefault="00F84D37" w:rsidP="7D36A9C3">
            <w:pPr>
              <w:rPr>
                <w:rFonts w:eastAsiaTheme="minorEastAsia"/>
              </w:rPr>
            </w:pPr>
            <w:r>
              <w:rPr>
                <w:rFonts w:eastAsiaTheme="minorEastAsia"/>
                <w:b/>
                <w:bCs/>
              </w:rPr>
              <w:t>a.</w:t>
            </w:r>
            <w:r w:rsidR="7D36A9C3" w:rsidRPr="7D36A9C3">
              <w:rPr>
                <w:rFonts w:eastAsiaTheme="minorEastAsia"/>
                <w:b/>
                <w:bCs/>
              </w:rPr>
              <w:t xml:space="preserve"> </w:t>
            </w:r>
            <w:r w:rsidR="7D36A9C3" w:rsidRPr="006A6918">
              <w:rPr>
                <w:rFonts w:eastAsiaTheme="minorEastAsia"/>
                <w:b/>
                <w:bCs/>
                <w:color w:val="000000" w:themeColor="text1"/>
              </w:rPr>
              <w:t>Relevance:</w:t>
            </w:r>
            <w:r w:rsidR="7D36A9C3" w:rsidRPr="006A6918">
              <w:rPr>
                <w:rFonts w:eastAsiaTheme="minorEastAsia"/>
                <w:color w:val="000000" w:themeColor="text1"/>
              </w:rPr>
              <w:t xml:space="preserve"> </w:t>
            </w:r>
            <w:r w:rsidR="7D36A9C3" w:rsidRPr="7D36A9C3">
              <w:rPr>
                <w:rFonts w:eastAsiaTheme="minorEastAsia"/>
              </w:rPr>
              <w:t xml:space="preserve">Selects appropriate articles/texts in relations to research question and type of the knowledge under review.    </w:t>
            </w:r>
          </w:p>
          <w:p w14:paraId="19AB322A" w14:textId="2672DE30" w:rsidR="2C6B3C17" w:rsidRDefault="7D36A9C3" w:rsidP="7D36A9C3">
            <w:pPr>
              <w:rPr>
                <w:rFonts w:ascii="Calibri" w:eastAsia="Calibri" w:hAnsi="Calibri" w:cs="Calibri"/>
              </w:rPr>
            </w:pPr>
            <w:r w:rsidRPr="7D36A9C3">
              <w:rPr>
                <w:rFonts w:eastAsiaTheme="minorEastAsia"/>
              </w:rPr>
              <w:lastRenderedPageBreak/>
              <w:t xml:space="preserve"> </w:t>
            </w:r>
            <w:r w:rsidR="00F84D37">
              <w:rPr>
                <w:rFonts w:eastAsiaTheme="minorEastAsia"/>
              </w:rPr>
              <w:t xml:space="preserve">b. </w:t>
            </w:r>
            <w:r w:rsidRPr="7D36A9C3">
              <w:rPr>
                <w:rFonts w:eastAsiaTheme="minorEastAsia"/>
              </w:rPr>
              <w:t xml:space="preserve">Demonstrates awareness of the specific </w:t>
            </w:r>
            <w:r w:rsidRPr="00F84D37">
              <w:rPr>
                <w:rFonts w:eastAsiaTheme="minorEastAsia"/>
                <w:b/>
                <w:bCs/>
                <w:color w:val="000000" w:themeColor="text1"/>
              </w:rPr>
              <w:t>type of each piece of literature</w:t>
            </w:r>
            <w:r w:rsidRPr="00F84D37">
              <w:rPr>
                <w:rFonts w:eastAsiaTheme="minorEastAsia"/>
                <w:color w:val="000000" w:themeColor="text1"/>
              </w:rPr>
              <w:t xml:space="preserve"> under review </w:t>
            </w:r>
            <w:r w:rsidRPr="7D36A9C3">
              <w:rPr>
                <w:rFonts w:eastAsiaTheme="minorEastAsia"/>
              </w:rPr>
              <w:t xml:space="preserve">(empirical, theoretical and methodological approach, etc.) by engaging each article specifically and appropriately within the discussion.   </w:t>
            </w:r>
          </w:p>
          <w:p w14:paraId="2A612E9F" w14:textId="1107BBC2" w:rsidR="2C6B3C17" w:rsidRDefault="7D36A9C3" w:rsidP="7D36A9C3">
            <w:pPr>
              <w:rPr>
                <w:rFonts w:eastAsiaTheme="minorEastAsia"/>
              </w:rPr>
            </w:pPr>
            <w:r w:rsidRPr="7D36A9C3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F84D37">
              <w:rPr>
                <w:rFonts w:ascii="Calibri" w:eastAsia="Calibri" w:hAnsi="Calibri" w:cs="Calibri"/>
                <w:b/>
                <w:bCs/>
              </w:rPr>
              <w:t xml:space="preserve">c. </w:t>
            </w:r>
            <w:r w:rsidRPr="7D36A9C3">
              <w:rPr>
                <w:rFonts w:ascii="Calibri" w:eastAsia="Calibri" w:hAnsi="Calibri" w:cs="Calibri"/>
                <w:b/>
                <w:bCs/>
              </w:rPr>
              <w:t>Depth and breadth of sources</w:t>
            </w:r>
            <w:r w:rsidRPr="7D36A9C3">
              <w:rPr>
                <w:rFonts w:ascii="Calibri" w:eastAsia="Calibri" w:hAnsi="Calibri" w:cs="Calibri"/>
              </w:rPr>
              <w:t>: Methodological and disciplinary variety of studies; interdisciplinary but within the scope of the review;</w:t>
            </w:r>
          </w:p>
          <w:p w14:paraId="5412B1BA" w14:textId="5D67EA77" w:rsidR="2C6B3C17" w:rsidRDefault="7D36A9C3" w:rsidP="7D36A9C3">
            <w:pPr>
              <w:rPr>
                <w:rFonts w:ascii="Calibri" w:eastAsia="Calibri" w:hAnsi="Calibri" w:cs="Calibri"/>
              </w:rPr>
            </w:pPr>
            <w:r w:rsidRPr="7D36A9C3">
              <w:rPr>
                <w:rFonts w:ascii="Calibri" w:eastAsia="Calibri" w:hAnsi="Calibri" w:cs="Calibri"/>
              </w:rPr>
              <w:t xml:space="preserve">Refer and discuss </w:t>
            </w:r>
            <w:r w:rsidRPr="00295F1A">
              <w:rPr>
                <w:rFonts w:ascii="Calibri" w:eastAsia="Calibri" w:hAnsi="Calibri" w:cs="Calibri"/>
                <w:color w:val="000000" w:themeColor="text1"/>
              </w:rPr>
              <w:t xml:space="preserve">landmark studies or seminal works, </w:t>
            </w:r>
            <w:r w:rsidRPr="7D36A9C3">
              <w:rPr>
                <w:rFonts w:ascii="Calibri" w:eastAsia="Calibri" w:hAnsi="Calibri" w:cs="Calibri"/>
              </w:rPr>
              <w:t xml:space="preserve">leading scholars </w:t>
            </w:r>
          </w:p>
        </w:tc>
        <w:tc>
          <w:tcPr>
            <w:tcW w:w="2160" w:type="dxa"/>
          </w:tcPr>
          <w:p w14:paraId="57725C4C" w14:textId="0D0A788D" w:rsidR="29B5C036" w:rsidRDefault="00F84D37" w:rsidP="14A7FE8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a.</w:t>
            </w:r>
            <w:r w:rsidR="004456F5">
              <w:rPr>
                <w:rFonts w:eastAsiaTheme="minorEastAsia"/>
              </w:rPr>
              <w:t xml:space="preserve"> Relevance: </w:t>
            </w:r>
            <w:r w:rsidR="14A7FE87" w:rsidRPr="14A7FE87">
              <w:rPr>
                <w:rFonts w:eastAsiaTheme="minorEastAsia"/>
              </w:rPr>
              <w:t>Select</w:t>
            </w:r>
            <w:r w:rsidR="004456F5">
              <w:rPr>
                <w:rFonts w:eastAsiaTheme="minorEastAsia"/>
              </w:rPr>
              <w:t xml:space="preserve"> </w:t>
            </w:r>
            <w:r w:rsidR="14A7FE87" w:rsidRPr="14A7FE87">
              <w:rPr>
                <w:rFonts w:eastAsiaTheme="minorEastAsia"/>
              </w:rPr>
              <w:t xml:space="preserve">appropriate articles/texts to place in conversation with research question but does not engage their specific methodological or </w:t>
            </w:r>
            <w:r w:rsidR="14A7FE87" w:rsidRPr="14A7FE87">
              <w:rPr>
                <w:rFonts w:eastAsiaTheme="minorEastAsia"/>
              </w:rPr>
              <w:lastRenderedPageBreak/>
              <w:t>theoretical approaches specifically.</w:t>
            </w:r>
          </w:p>
          <w:p w14:paraId="5872CF4B" w14:textId="68E3D28E" w:rsidR="00F84D37" w:rsidRDefault="727EBB70" w:rsidP="727EBB70">
            <w:pPr>
              <w:rPr>
                <w:rFonts w:eastAsiaTheme="minorEastAsia"/>
              </w:rPr>
            </w:pPr>
            <w:r w:rsidRPr="727EBB70">
              <w:rPr>
                <w:rFonts w:eastAsiaTheme="minorEastAsia"/>
              </w:rPr>
              <w:t xml:space="preserve">Some sources refer to anecdotal or not scientific knowledge; </w:t>
            </w:r>
          </w:p>
          <w:p w14:paraId="07118F3F" w14:textId="1D877AB4" w:rsidR="00F84D37" w:rsidRDefault="00F84D37" w:rsidP="727EBB7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b. Limited understanding of the types of literature</w:t>
            </w:r>
          </w:p>
          <w:p w14:paraId="53DF8C74" w14:textId="14145051" w:rsidR="14A7FE87" w:rsidRDefault="00F84D37" w:rsidP="727EBB7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c. The scope of literature is limited to </w:t>
            </w:r>
            <w:r w:rsidR="004456F5">
              <w:rPr>
                <w:rFonts w:eastAsiaTheme="minorEastAsia"/>
              </w:rPr>
              <w:t xml:space="preserve">one approach or discipline. </w:t>
            </w:r>
            <w:r>
              <w:rPr>
                <w:rFonts w:eastAsiaTheme="minorEastAsia"/>
              </w:rPr>
              <w:t>S</w:t>
            </w:r>
            <w:r w:rsidR="727EBB70" w:rsidRPr="727EBB70">
              <w:rPr>
                <w:rFonts w:eastAsiaTheme="minorEastAsia"/>
              </w:rPr>
              <w:t>ources for the interdisciplinary topic represents very narrow disciplinary perspective</w:t>
            </w:r>
            <w:r w:rsidR="00295F1A">
              <w:rPr>
                <w:rFonts w:eastAsiaTheme="minorEastAsia"/>
              </w:rPr>
              <w:t>. Some seminal works are absent</w:t>
            </w:r>
          </w:p>
          <w:p w14:paraId="3BAF223E" w14:textId="424A8A3E" w:rsidR="14A7FE87" w:rsidRDefault="14A7FE87" w:rsidP="14A7FE87">
            <w:pPr>
              <w:rPr>
                <w:rFonts w:eastAsiaTheme="minorEastAsia"/>
              </w:rPr>
            </w:pPr>
          </w:p>
          <w:p w14:paraId="723D9EBD" w14:textId="50C56FF3" w:rsidR="2C6B3C17" w:rsidRDefault="2C6B3C17" w:rsidP="29B5C036">
            <w:pPr>
              <w:rPr>
                <w:rFonts w:eastAsiaTheme="minorEastAsia"/>
              </w:rPr>
            </w:pPr>
          </w:p>
        </w:tc>
        <w:tc>
          <w:tcPr>
            <w:tcW w:w="2160" w:type="dxa"/>
          </w:tcPr>
          <w:p w14:paraId="5E4FAD7A" w14:textId="221239D6" w:rsidR="2C6B3C17" w:rsidRDefault="004456F5" w:rsidP="727EBB7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 xml:space="preserve">a. </w:t>
            </w:r>
            <w:r w:rsidR="727EBB70" w:rsidRPr="727EBB70">
              <w:rPr>
                <w:rFonts w:eastAsiaTheme="minorEastAsia"/>
              </w:rPr>
              <w:t xml:space="preserve">No clear awareness of the appropriateness or relevance to research questions (seems to just be meeting quota of articles needed).  </w:t>
            </w:r>
          </w:p>
          <w:p w14:paraId="5F1F384B" w14:textId="19953B6B" w:rsidR="004456F5" w:rsidRDefault="004456F5" w:rsidP="14A7FE8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 xml:space="preserve">b. Refer to all types of sources as “literature” and doesn’t differentiate between research study reports or opinion papers or any other types of sources. </w:t>
            </w:r>
          </w:p>
          <w:p w14:paraId="590D1DA6" w14:textId="77777777" w:rsidR="2C6B3C17" w:rsidRDefault="14A7FE87" w:rsidP="14A7FE87">
            <w:pPr>
              <w:rPr>
                <w:rFonts w:eastAsiaTheme="minorEastAsia"/>
              </w:rPr>
            </w:pPr>
            <w:r w:rsidRPr="14A7FE87">
              <w:rPr>
                <w:rFonts w:eastAsiaTheme="minorEastAsia"/>
              </w:rPr>
              <w:t>No clear understanding of differences between practical and scientific knowledge</w:t>
            </w:r>
          </w:p>
          <w:p w14:paraId="2C84BF51" w14:textId="53F9FB9D" w:rsidR="004456F5" w:rsidRDefault="004456F5" w:rsidP="14A7FE8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c. The </w:t>
            </w:r>
            <w:r w:rsidR="00295F1A">
              <w:rPr>
                <w:rFonts w:eastAsiaTheme="minorEastAsia"/>
              </w:rPr>
              <w:t>number</w:t>
            </w:r>
            <w:r>
              <w:rPr>
                <w:rFonts w:eastAsiaTheme="minorEastAsia"/>
              </w:rPr>
              <w:t xml:space="preserve"> of sources and the variety doesn’t represent the state of the literature or research on the topic. </w:t>
            </w:r>
            <w:r w:rsidR="00295F1A">
              <w:rPr>
                <w:rFonts w:eastAsiaTheme="minorEastAsia"/>
              </w:rPr>
              <w:t>Landmark studies and seminal works are missing</w:t>
            </w:r>
          </w:p>
        </w:tc>
        <w:tc>
          <w:tcPr>
            <w:tcW w:w="2160" w:type="dxa"/>
          </w:tcPr>
          <w:p w14:paraId="443F4323" w14:textId="68EA58D0" w:rsidR="2C6B3C17" w:rsidRDefault="2C6B3C17" w:rsidP="14A7FE87">
            <w:pPr>
              <w:rPr>
                <w:rFonts w:eastAsiaTheme="minorEastAsia"/>
              </w:rPr>
            </w:pPr>
          </w:p>
          <w:p w14:paraId="121907A6" w14:textId="0C56C705" w:rsidR="2C6B3C17" w:rsidRDefault="727EBB70" w:rsidP="727EBB70">
            <w:pPr>
              <w:rPr>
                <w:rFonts w:eastAsiaTheme="minorEastAsia"/>
              </w:rPr>
            </w:pPr>
            <w:r w:rsidRPr="727EBB70">
              <w:rPr>
                <w:rFonts w:eastAsiaTheme="minorEastAsia"/>
              </w:rPr>
              <w:t>Information literacy and scholarly communication</w:t>
            </w:r>
          </w:p>
          <w:p w14:paraId="220E7597" w14:textId="790C9A51" w:rsidR="2C6B3C17" w:rsidRDefault="2C6B3C17" w:rsidP="14A7FE87">
            <w:pPr>
              <w:rPr>
                <w:rFonts w:eastAsiaTheme="minorEastAsia"/>
              </w:rPr>
            </w:pPr>
          </w:p>
          <w:p w14:paraId="18C885D3" w14:textId="2722351E" w:rsidR="2C6B3C17" w:rsidRDefault="2C6B3C17" w:rsidP="14A7FE87">
            <w:pPr>
              <w:rPr>
                <w:rFonts w:eastAsiaTheme="minorEastAsia"/>
              </w:rPr>
            </w:pPr>
          </w:p>
          <w:p w14:paraId="4726872C" w14:textId="0E9C2189" w:rsidR="2C6B3C17" w:rsidRDefault="2C6B3C17" w:rsidP="14A7FE87">
            <w:pPr>
              <w:rPr>
                <w:rFonts w:eastAsiaTheme="minorEastAsia"/>
              </w:rPr>
            </w:pPr>
          </w:p>
          <w:p w14:paraId="465056A8" w14:textId="1762CA7D" w:rsidR="2C6B3C17" w:rsidRDefault="2C6B3C17" w:rsidP="14A7FE87">
            <w:pPr>
              <w:rPr>
                <w:rFonts w:eastAsiaTheme="minorEastAsia"/>
              </w:rPr>
            </w:pPr>
          </w:p>
          <w:p w14:paraId="01164912" w14:textId="5C99368B" w:rsidR="2C6B3C17" w:rsidRDefault="2C6B3C17" w:rsidP="14A7FE87">
            <w:pPr>
              <w:rPr>
                <w:rFonts w:eastAsiaTheme="minorEastAsia"/>
              </w:rPr>
            </w:pPr>
          </w:p>
          <w:p w14:paraId="036B0E49" w14:textId="6FD7CAA8" w:rsidR="2C6B3C17" w:rsidRDefault="2C6B3C17" w:rsidP="14A7FE87">
            <w:pPr>
              <w:rPr>
                <w:rFonts w:eastAsiaTheme="minorEastAsia"/>
              </w:rPr>
            </w:pPr>
          </w:p>
          <w:p w14:paraId="6CD9C258" w14:textId="7031F386" w:rsidR="2C6B3C17" w:rsidRDefault="2C6B3C17" w:rsidP="14A7FE87">
            <w:pPr>
              <w:rPr>
                <w:rFonts w:eastAsiaTheme="minorEastAsia"/>
              </w:rPr>
            </w:pPr>
          </w:p>
          <w:p w14:paraId="7BFC5609" w14:textId="70E1DDA9" w:rsidR="2C6B3C17" w:rsidRDefault="2C6B3C17" w:rsidP="14A7FE87">
            <w:pPr>
              <w:rPr>
                <w:rFonts w:eastAsiaTheme="minorEastAsia"/>
              </w:rPr>
            </w:pPr>
          </w:p>
        </w:tc>
        <w:tc>
          <w:tcPr>
            <w:tcW w:w="2160" w:type="dxa"/>
          </w:tcPr>
          <w:p w14:paraId="7B06507B" w14:textId="11CC7CDD" w:rsidR="2C6B3C17" w:rsidRDefault="2C6B3C17" w:rsidP="29B5C036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56F58DB" w14:textId="7165F9F4" w:rsidR="2C6B3C17" w:rsidRDefault="29B5C036" w:rsidP="29B5C036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29B5C036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EDD/EDS PO 4</w:t>
            </w:r>
          </w:p>
          <w:p w14:paraId="0F0AE245" w14:textId="163EDA9E" w:rsidR="2C6B3C17" w:rsidRDefault="29B5C036" w:rsidP="29B5C036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29B5C036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NBPTS 2</w:t>
            </w:r>
          </w:p>
          <w:p w14:paraId="43F5D525" w14:textId="3BFF73E3" w:rsidR="2C6B3C17" w:rsidRDefault="29B5C036" w:rsidP="29B5C036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29B5C036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CAEP A. 1.1.a</w:t>
            </w:r>
          </w:p>
        </w:tc>
      </w:tr>
      <w:tr w:rsidR="14A7FE87" w14:paraId="7075BAFE" w14:textId="77777777" w:rsidTr="7D36A9C3">
        <w:tc>
          <w:tcPr>
            <w:tcW w:w="2160" w:type="dxa"/>
          </w:tcPr>
          <w:p w14:paraId="4F86EDAD" w14:textId="3C724C44" w:rsidR="14A7FE87" w:rsidRDefault="7D36A9C3" w:rsidP="7D36A9C3">
            <w:pPr>
              <w:spacing w:line="259" w:lineRule="auto"/>
              <w:rPr>
                <w:rFonts w:eastAsiaTheme="minorEastAsia"/>
                <w:b/>
                <w:bCs/>
              </w:rPr>
            </w:pPr>
            <w:r w:rsidRPr="7D36A9C3">
              <w:rPr>
                <w:rFonts w:eastAsiaTheme="minorEastAsia"/>
                <w:b/>
                <w:bCs/>
              </w:rPr>
              <w:t>3. Level of Analysis</w:t>
            </w:r>
          </w:p>
          <w:p w14:paraId="0C60C774" w14:textId="35607488" w:rsidR="14A7FE87" w:rsidRDefault="14A7FE87" w:rsidP="7D36A9C3">
            <w:pPr>
              <w:spacing w:line="259" w:lineRule="auto"/>
              <w:rPr>
                <w:rFonts w:eastAsiaTheme="minorEastAsia"/>
                <w:b/>
                <w:bCs/>
              </w:rPr>
            </w:pPr>
          </w:p>
          <w:p w14:paraId="5BF05938" w14:textId="2D24B10D" w:rsidR="14A7FE87" w:rsidRDefault="14A7FE87" w:rsidP="7D36A9C3">
            <w:pPr>
              <w:spacing w:line="259" w:lineRule="auto"/>
              <w:rPr>
                <w:rFonts w:eastAsiaTheme="minorEastAsia"/>
                <w:b/>
                <w:bCs/>
                <w:color w:val="C00000"/>
              </w:rPr>
            </w:pPr>
          </w:p>
        </w:tc>
        <w:tc>
          <w:tcPr>
            <w:tcW w:w="2160" w:type="dxa"/>
          </w:tcPr>
          <w:p w14:paraId="1FA5575A" w14:textId="2C47612A" w:rsidR="14A7FE87" w:rsidRDefault="7D36A9C3" w:rsidP="7D36A9C3">
            <w:r w:rsidRPr="7D36A9C3">
              <w:t xml:space="preserve"> </w:t>
            </w:r>
            <w:r w:rsidR="004456F5">
              <w:t xml:space="preserve">a. </w:t>
            </w:r>
            <w:r w:rsidRPr="00295F1A">
              <w:rPr>
                <w:color w:val="000000" w:themeColor="text1"/>
              </w:rPr>
              <w:t xml:space="preserve">Objective, balanced view </w:t>
            </w:r>
            <w:r w:rsidRPr="7D36A9C3">
              <w:t>from various perspectives;</w:t>
            </w:r>
          </w:p>
          <w:p w14:paraId="72548DB7" w14:textId="7236682C" w:rsidR="14A7FE87" w:rsidRDefault="7D36A9C3" w:rsidP="7D36A9C3">
            <w:r w:rsidRPr="7D36A9C3">
              <w:t xml:space="preserve"> </w:t>
            </w:r>
            <w:r w:rsidR="004456F5">
              <w:t xml:space="preserve">b. </w:t>
            </w:r>
            <w:r w:rsidRPr="7D36A9C3">
              <w:t xml:space="preserve">Collection of studies analyzed for </w:t>
            </w:r>
            <w:r w:rsidRPr="00295F1A">
              <w:rPr>
                <w:color w:val="000000" w:themeColor="text1"/>
              </w:rPr>
              <w:t>differences and commonalities</w:t>
            </w:r>
            <w:r w:rsidRPr="7D36A9C3">
              <w:rPr>
                <w:color w:val="C00000"/>
              </w:rPr>
              <w:t>.</w:t>
            </w:r>
            <w:r w:rsidRPr="7D36A9C3">
              <w:t xml:space="preserve">  Critical critique with </w:t>
            </w:r>
            <w:r w:rsidRPr="00295F1A">
              <w:rPr>
                <w:color w:val="000000" w:themeColor="text1"/>
              </w:rPr>
              <w:t xml:space="preserve">references to </w:t>
            </w:r>
            <w:r w:rsidRPr="00295F1A">
              <w:rPr>
                <w:color w:val="000000" w:themeColor="text1"/>
              </w:rPr>
              <w:lastRenderedPageBreak/>
              <w:t>limitations</w:t>
            </w:r>
            <w:r w:rsidRPr="7D36A9C3">
              <w:t xml:space="preserve"> and quality of research and the maturity of theory.</w:t>
            </w:r>
          </w:p>
          <w:p w14:paraId="6C8F0E69" w14:textId="044E51B1" w:rsidR="14A7FE87" w:rsidRDefault="7D36A9C3" w:rsidP="7D36A9C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D36A9C3">
              <w:rPr>
                <w:rFonts w:ascii="Calibri" w:eastAsia="Calibri" w:hAnsi="Calibri" w:cs="Calibri"/>
                <w:sz w:val="24"/>
                <w:szCs w:val="24"/>
              </w:rPr>
              <w:t xml:space="preserve">  Clearly critical and contextualized analysis from multiple perspectives. </w:t>
            </w:r>
          </w:p>
        </w:tc>
        <w:tc>
          <w:tcPr>
            <w:tcW w:w="2160" w:type="dxa"/>
          </w:tcPr>
          <w:p w14:paraId="24CD96E2" w14:textId="1945E325" w:rsidR="7D36A9C3" w:rsidRDefault="7D36A9C3" w:rsidP="7D36A9C3">
            <w:pPr>
              <w:rPr>
                <w:rFonts w:ascii="Calibri" w:eastAsia="Calibri" w:hAnsi="Calibri" w:cs="Calibri"/>
              </w:rPr>
            </w:pPr>
            <w:r w:rsidRPr="7D36A9C3">
              <w:rPr>
                <w:rFonts w:ascii="Calibri" w:eastAsia="Calibri" w:hAnsi="Calibri" w:cs="Calibri"/>
              </w:rPr>
              <w:lastRenderedPageBreak/>
              <w:t xml:space="preserve"> </w:t>
            </w:r>
            <w:r w:rsidR="004456F5">
              <w:rPr>
                <w:rFonts w:ascii="Calibri" w:eastAsia="Calibri" w:hAnsi="Calibri" w:cs="Calibri"/>
              </w:rPr>
              <w:t>a.</w:t>
            </w:r>
            <w:r w:rsidRPr="7D36A9C3">
              <w:rPr>
                <w:rFonts w:ascii="Calibri" w:eastAsia="Calibri" w:hAnsi="Calibri" w:cs="Calibri"/>
              </w:rPr>
              <w:t xml:space="preserve"> The tone is not consistently objective.</w:t>
            </w:r>
          </w:p>
          <w:p w14:paraId="4961DD7A" w14:textId="08A5473E" w:rsidR="7D36A9C3" w:rsidRDefault="7D36A9C3" w:rsidP="7D36A9C3">
            <w:pPr>
              <w:rPr>
                <w:rFonts w:ascii="Calibri" w:eastAsia="Calibri" w:hAnsi="Calibri" w:cs="Calibri"/>
              </w:rPr>
            </w:pPr>
            <w:r w:rsidRPr="7D36A9C3">
              <w:rPr>
                <w:rFonts w:ascii="Calibri" w:eastAsia="Calibri" w:hAnsi="Calibri" w:cs="Calibri"/>
              </w:rPr>
              <w:t xml:space="preserve">  Sources are analyzed, but in some cases, only described or annotated. </w:t>
            </w:r>
          </w:p>
          <w:p w14:paraId="2C2E0692" w14:textId="150234FB" w:rsidR="14A7FE87" w:rsidRDefault="7D36A9C3" w:rsidP="7D36A9C3">
            <w:pPr>
              <w:spacing w:line="259" w:lineRule="auto"/>
              <w:rPr>
                <w:rFonts w:ascii="Calibri" w:eastAsia="Calibri" w:hAnsi="Calibri" w:cs="Calibri"/>
              </w:rPr>
            </w:pPr>
            <w:r w:rsidRPr="7D36A9C3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  The final paper takes a somewhat critical stance on research but not all statements are evidentially supported. </w:t>
            </w:r>
          </w:p>
          <w:p w14:paraId="4818617E" w14:textId="7BD8FB05" w:rsidR="14A7FE87" w:rsidRDefault="7D36A9C3" w:rsidP="7D36A9C3">
            <w:pPr>
              <w:rPr>
                <w:rFonts w:ascii="Calibri" w:eastAsia="Calibri" w:hAnsi="Calibri" w:cs="Calibri"/>
              </w:rPr>
            </w:pPr>
            <w:r w:rsidRPr="7D36A9C3">
              <w:rPr>
                <w:rFonts w:ascii="Calibri" w:eastAsia="Calibri" w:hAnsi="Calibri" w:cs="Calibri"/>
                <w:sz w:val="24"/>
                <w:szCs w:val="24"/>
              </w:rPr>
              <w:t xml:space="preserve">  The work compares perspectives on the issue and includes an exploration of assumptions.</w:t>
            </w:r>
            <w:r w:rsidRPr="7D36A9C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60" w:type="dxa"/>
          </w:tcPr>
          <w:p w14:paraId="77541C3D" w14:textId="03E4A73B" w:rsidR="7D36A9C3" w:rsidRDefault="004456F5" w:rsidP="7D36A9C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 xml:space="preserve">a. </w:t>
            </w:r>
            <w:r w:rsidR="7D36A9C3" w:rsidRPr="7D36A9C3">
              <w:rPr>
                <w:rFonts w:eastAsiaTheme="minorEastAsia"/>
              </w:rPr>
              <w:t xml:space="preserve">Subjective own opinions and arguments not supported by the analysis of research. </w:t>
            </w:r>
          </w:p>
          <w:p w14:paraId="42FFC417" w14:textId="02E1A7FE" w:rsidR="14A7FE87" w:rsidRDefault="7D36A9C3" w:rsidP="7D36A9C3">
            <w:pPr>
              <w:rPr>
                <w:rFonts w:eastAsiaTheme="minorEastAsia"/>
              </w:rPr>
            </w:pPr>
            <w:r w:rsidRPr="7D36A9C3">
              <w:rPr>
                <w:rFonts w:eastAsiaTheme="minorEastAsia"/>
              </w:rPr>
              <w:t xml:space="preserve"> Critique may be too general or poorly focused or candidate fails to critically </w:t>
            </w:r>
            <w:r w:rsidRPr="7D36A9C3">
              <w:rPr>
                <w:rFonts w:eastAsiaTheme="minorEastAsia"/>
              </w:rPr>
              <w:lastRenderedPageBreak/>
              <w:t>analyze sources (quote or paraphrase sources without analysis).</w:t>
            </w:r>
          </w:p>
          <w:p w14:paraId="2004FE74" w14:textId="5C4FD8A0" w:rsidR="14A7FE87" w:rsidRDefault="7D36A9C3" w:rsidP="7D36A9C3">
            <w:pPr>
              <w:rPr>
                <w:rFonts w:eastAsiaTheme="minorEastAsia"/>
              </w:rPr>
            </w:pPr>
            <w:r w:rsidRPr="7D36A9C3">
              <w:rPr>
                <w:rFonts w:ascii="Calibri" w:eastAsia="Calibri" w:hAnsi="Calibri" w:cs="Calibri"/>
                <w:sz w:val="24"/>
                <w:szCs w:val="24"/>
              </w:rPr>
              <w:t xml:space="preserve">  The LR uncritically summarizes an unfocused range of literature. </w:t>
            </w:r>
          </w:p>
          <w:p w14:paraId="64520BBD" w14:textId="3A380331" w:rsidR="14A7FE87" w:rsidRDefault="7D36A9C3" w:rsidP="7D36A9C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D36A9C3">
              <w:rPr>
                <w:rFonts w:ascii="Calibri" w:eastAsia="Calibri" w:hAnsi="Calibri" w:cs="Calibri"/>
                <w:sz w:val="24"/>
                <w:szCs w:val="24"/>
              </w:rPr>
              <w:t xml:space="preserve">  The work considers the issue from a single perspective.</w:t>
            </w:r>
          </w:p>
        </w:tc>
        <w:tc>
          <w:tcPr>
            <w:tcW w:w="2160" w:type="dxa"/>
          </w:tcPr>
          <w:p w14:paraId="6D3B766F" w14:textId="5B23A038" w:rsidR="14A7FE87" w:rsidRDefault="727EBB70" w:rsidP="727EBB70">
            <w:pPr>
              <w:rPr>
                <w:rFonts w:eastAsiaTheme="minorEastAsia"/>
              </w:rPr>
            </w:pPr>
            <w:r w:rsidRPr="727EBB70">
              <w:rPr>
                <w:rFonts w:eastAsiaTheme="minorEastAsia"/>
              </w:rPr>
              <w:lastRenderedPageBreak/>
              <w:t>Analytical and research skills; critical thinking</w:t>
            </w:r>
          </w:p>
        </w:tc>
        <w:tc>
          <w:tcPr>
            <w:tcW w:w="2160" w:type="dxa"/>
          </w:tcPr>
          <w:p w14:paraId="7C67E2B5" w14:textId="09FC4BCB" w:rsidR="14A7FE87" w:rsidRDefault="14A7FE87" w:rsidP="14A7FE8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14A7FE87" w14:paraId="69AD055E" w14:textId="77777777" w:rsidTr="7D36A9C3">
        <w:tc>
          <w:tcPr>
            <w:tcW w:w="2160" w:type="dxa"/>
          </w:tcPr>
          <w:p w14:paraId="61A5D84A" w14:textId="0BD2B9CE" w:rsidR="14A7FE87" w:rsidRDefault="7D36A9C3" w:rsidP="7D36A9C3">
            <w:pPr>
              <w:rPr>
                <w:rFonts w:eastAsiaTheme="minorEastAsia"/>
                <w:b/>
                <w:bCs/>
              </w:rPr>
            </w:pPr>
            <w:r w:rsidRPr="7D36A9C3">
              <w:rPr>
                <w:rFonts w:eastAsiaTheme="minorEastAsia"/>
                <w:b/>
                <w:bCs/>
              </w:rPr>
              <w:t>4. Level of Synthesis</w:t>
            </w:r>
          </w:p>
          <w:p w14:paraId="19717918" w14:textId="1BA0760F" w:rsidR="14A7FE87" w:rsidRDefault="14A7FE87" w:rsidP="7D36A9C3">
            <w:pPr>
              <w:rPr>
                <w:rFonts w:eastAsiaTheme="minorEastAsia"/>
                <w:b/>
                <w:bCs/>
              </w:rPr>
            </w:pPr>
          </w:p>
          <w:p w14:paraId="1329EAB0" w14:textId="0F9A4A65" w:rsidR="14A7FE87" w:rsidRDefault="14A7FE87" w:rsidP="7D36A9C3">
            <w:pPr>
              <w:rPr>
                <w:rFonts w:eastAsiaTheme="minorEastAsia"/>
                <w:b/>
                <w:bCs/>
                <w:color w:val="C00000"/>
              </w:rPr>
            </w:pPr>
          </w:p>
        </w:tc>
        <w:tc>
          <w:tcPr>
            <w:tcW w:w="2160" w:type="dxa"/>
          </w:tcPr>
          <w:p w14:paraId="4E006C66" w14:textId="1920D962" w:rsidR="14A7FE87" w:rsidRDefault="7D36A9C3" w:rsidP="7D36A9C3">
            <w:pPr>
              <w:rPr>
                <w:rFonts w:ascii="Calibri" w:eastAsia="Calibri" w:hAnsi="Calibri" w:cs="Calibri"/>
              </w:rPr>
            </w:pPr>
            <w:r w:rsidRPr="7D36A9C3">
              <w:rPr>
                <w:rFonts w:ascii="Calibri" w:eastAsia="Calibri" w:hAnsi="Calibri" w:cs="Calibri"/>
              </w:rPr>
              <w:t xml:space="preserve"> </w:t>
            </w:r>
            <w:r w:rsidR="00295F1A">
              <w:rPr>
                <w:rFonts w:ascii="Calibri" w:eastAsia="Calibri" w:hAnsi="Calibri" w:cs="Calibri"/>
              </w:rPr>
              <w:t>a.</w:t>
            </w:r>
            <w:r w:rsidRPr="7D36A9C3">
              <w:rPr>
                <w:rFonts w:ascii="Calibri" w:eastAsia="Calibri" w:hAnsi="Calibri" w:cs="Calibri"/>
              </w:rPr>
              <w:t xml:space="preserve"> Evidences (literature) are synthesized and brought to a logical </w:t>
            </w:r>
            <w:r w:rsidRPr="00295F1A">
              <w:rPr>
                <w:rFonts w:ascii="Calibri" w:eastAsia="Calibri" w:hAnsi="Calibri" w:cs="Calibri"/>
                <w:color w:val="000000" w:themeColor="text1"/>
              </w:rPr>
              <w:t>conclusion</w:t>
            </w:r>
            <w:r w:rsidRPr="7D36A9C3">
              <w:rPr>
                <w:rFonts w:ascii="Calibri" w:eastAsia="Calibri" w:hAnsi="Calibri" w:cs="Calibri"/>
              </w:rPr>
              <w:t xml:space="preserve"> and </w:t>
            </w:r>
            <w:r w:rsidRPr="00295F1A">
              <w:rPr>
                <w:rFonts w:ascii="Calibri" w:eastAsia="Calibri" w:hAnsi="Calibri" w:cs="Calibri"/>
                <w:color w:val="000000" w:themeColor="text1"/>
              </w:rPr>
              <w:t>generalization</w:t>
            </w:r>
            <w:r w:rsidRPr="7D36A9C3">
              <w:rPr>
                <w:rFonts w:ascii="Calibri" w:eastAsia="Calibri" w:hAnsi="Calibri" w:cs="Calibri"/>
              </w:rPr>
              <w:t xml:space="preserve"> in each section of the review.   </w:t>
            </w:r>
          </w:p>
          <w:p w14:paraId="4D9FAAA0" w14:textId="4151B1F3" w:rsidR="14A7FE87" w:rsidRDefault="7D36A9C3" w:rsidP="7D36A9C3">
            <w:pPr>
              <w:rPr>
                <w:rFonts w:ascii="Calibri" w:eastAsia="Calibri" w:hAnsi="Calibri" w:cs="Calibri"/>
              </w:rPr>
            </w:pPr>
            <w:r w:rsidRPr="7D36A9C3">
              <w:rPr>
                <w:rFonts w:ascii="Calibri" w:eastAsia="Calibri" w:hAnsi="Calibri" w:cs="Calibri"/>
              </w:rPr>
              <w:t xml:space="preserve">  Research synthesis is </w:t>
            </w:r>
            <w:r w:rsidRPr="00295F1A">
              <w:rPr>
                <w:rFonts w:ascii="Calibri" w:eastAsia="Calibri" w:hAnsi="Calibri" w:cs="Calibri"/>
                <w:color w:val="000000" w:themeColor="text1"/>
              </w:rPr>
              <w:t xml:space="preserve">aligned with the objectives of the review; </w:t>
            </w:r>
          </w:p>
          <w:p w14:paraId="2B8B9B3D" w14:textId="6C76D838" w:rsidR="14A7FE87" w:rsidRDefault="7D36A9C3" w:rsidP="7D36A9C3">
            <w:pPr>
              <w:rPr>
                <w:rFonts w:ascii="Calibri" w:eastAsia="Calibri" w:hAnsi="Calibri" w:cs="Calibri"/>
              </w:rPr>
            </w:pPr>
            <w:r w:rsidRPr="7D36A9C3">
              <w:rPr>
                <w:rFonts w:ascii="Calibri" w:eastAsia="Calibri" w:hAnsi="Calibri" w:cs="Calibri"/>
              </w:rPr>
              <w:t xml:space="preserve">Demonstrate insightful connections between research findings, theories, and across all scholarly “conversation.”  </w:t>
            </w:r>
          </w:p>
          <w:p w14:paraId="4666DF72" w14:textId="0C0E9DED" w:rsidR="14A7FE87" w:rsidRDefault="727EBB70" w:rsidP="727EBB70">
            <w:pPr>
              <w:rPr>
                <w:rFonts w:ascii="Calibri" w:eastAsia="Calibri" w:hAnsi="Calibri" w:cs="Calibri"/>
                <w:b/>
                <w:bCs/>
              </w:rPr>
            </w:pPr>
            <w:r w:rsidRPr="727EBB70">
              <w:rPr>
                <w:rFonts w:ascii="Calibri" w:eastAsia="Calibri" w:hAnsi="Calibri" w:cs="Calibri"/>
                <w:b/>
                <w:bCs/>
              </w:rPr>
              <w:lastRenderedPageBreak/>
              <w:t>Conceptual Framework</w:t>
            </w:r>
          </w:p>
          <w:p w14:paraId="05A2E427" w14:textId="7C8474CF" w:rsidR="14A7FE87" w:rsidRDefault="7D36A9C3" w:rsidP="14A7FE87">
            <w:r w:rsidRPr="7D36A9C3">
              <w:rPr>
                <w:rFonts w:ascii="Calibri" w:eastAsia="Calibri" w:hAnsi="Calibri" w:cs="Calibri"/>
                <w:sz w:val="24"/>
                <w:szCs w:val="24"/>
              </w:rPr>
              <w:t xml:space="preserve">The paper has a well-defined </w:t>
            </w:r>
            <w:r w:rsidRPr="00295F1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conceptual framework </w:t>
            </w:r>
            <w:r w:rsidRPr="7D36A9C3">
              <w:rPr>
                <w:rFonts w:ascii="Calibri" w:eastAsia="Calibri" w:hAnsi="Calibri" w:cs="Calibri"/>
                <w:sz w:val="24"/>
                <w:szCs w:val="24"/>
              </w:rPr>
              <w:t>that includes all key concepts and clearly articulates relationships among them</w:t>
            </w:r>
          </w:p>
          <w:p w14:paraId="035E5694" w14:textId="20ADD6C0" w:rsidR="14A7FE87" w:rsidRPr="00295F1A" w:rsidRDefault="7D36A9C3" w:rsidP="7D36A9C3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295F1A">
              <w:rPr>
                <w:rFonts w:ascii="Calibri" w:eastAsia="Calibri" w:hAnsi="Calibri" w:cs="Calibri"/>
                <w:b/>
                <w:bCs/>
                <w:color w:val="000000" w:themeColor="text1"/>
              </w:rPr>
              <w:t>Gaps:</w:t>
            </w:r>
          </w:p>
          <w:p w14:paraId="2C92D6D0" w14:textId="0709B786" w:rsidR="14A7FE87" w:rsidRDefault="7D36A9C3" w:rsidP="7D36A9C3">
            <w:pPr>
              <w:rPr>
                <w:rFonts w:ascii="Calibri" w:eastAsia="Calibri" w:hAnsi="Calibri" w:cs="Calibri"/>
              </w:rPr>
            </w:pPr>
            <w:r w:rsidRPr="7D36A9C3">
              <w:rPr>
                <w:rFonts w:ascii="Calibri" w:eastAsia="Calibri" w:hAnsi="Calibri" w:cs="Calibri"/>
                <w:sz w:val="24"/>
                <w:szCs w:val="24"/>
              </w:rPr>
              <w:t>The final paper concludes with identifying an insightful gap in current literature that clearly warrants further research.</w:t>
            </w:r>
          </w:p>
        </w:tc>
        <w:tc>
          <w:tcPr>
            <w:tcW w:w="2160" w:type="dxa"/>
          </w:tcPr>
          <w:p w14:paraId="081A7D75" w14:textId="57EC519B" w:rsidR="14A7FE87" w:rsidRDefault="00295F1A" w:rsidP="14A7FE87">
            <w:r>
              <w:rPr>
                <w:rFonts w:ascii="Calibri" w:eastAsia="Calibri" w:hAnsi="Calibri" w:cs="Calibri"/>
              </w:rPr>
              <w:lastRenderedPageBreak/>
              <w:t xml:space="preserve">a. </w:t>
            </w:r>
            <w:r w:rsidR="727EBB70" w:rsidRPr="727EBB70">
              <w:rPr>
                <w:rFonts w:ascii="Calibri" w:eastAsia="Calibri" w:hAnsi="Calibri" w:cs="Calibri"/>
              </w:rPr>
              <w:t>Themes are drawn together from traits that a candidate observed in sources, but the level of generalization and insightful connections are not consistently made throughout the narrative.</w:t>
            </w:r>
          </w:p>
          <w:p w14:paraId="34DCAFE3" w14:textId="2117639C" w:rsidR="14A7FE87" w:rsidRDefault="14A7FE87" w:rsidP="727EBB70">
            <w:pPr>
              <w:rPr>
                <w:rFonts w:ascii="Calibri" w:eastAsia="Calibri" w:hAnsi="Calibri" w:cs="Calibri"/>
              </w:rPr>
            </w:pPr>
          </w:p>
          <w:p w14:paraId="6A9A9DC3" w14:textId="1FFEAB18" w:rsidR="14A7FE87" w:rsidRDefault="727EBB70" w:rsidP="727EBB70">
            <w:pPr>
              <w:rPr>
                <w:rFonts w:ascii="Calibri" w:eastAsia="Calibri" w:hAnsi="Calibri" w:cs="Calibri"/>
              </w:rPr>
            </w:pPr>
            <w:r w:rsidRPr="727EBB70">
              <w:rPr>
                <w:rFonts w:ascii="Calibri" w:eastAsia="Calibri" w:hAnsi="Calibri" w:cs="Calibri"/>
                <w:b/>
                <w:bCs/>
              </w:rPr>
              <w:t>Conceptual Framework:</w:t>
            </w:r>
          </w:p>
          <w:p w14:paraId="0698EC13" w14:textId="5699A912" w:rsidR="14A7FE87" w:rsidRDefault="727EBB70" w:rsidP="14A7FE87">
            <w:r w:rsidRPr="727EBB70">
              <w:rPr>
                <w:rFonts w:ascii="Calibri" w:eastAsia="Calibri" w:hAnsi="Calibri" w:cs="Calibri"/>
                <w:sz w:val="24"/>
                <w:szCs w:val="24"/>
              </w:rPr>
              <w:t xml:space="preserve">The final paper includes most concepts that are loosely linked into an overall </w:t>
            </w:r>
            <w:r w:rsidRPr="727EBB70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conceptual framework of relationships among them.</w:t>
            </w:r>
          </w:p>
          <w:p w14:paraId="26213A9F" w14:textId="00039A34" w:rsidR="14A7FE87" w:rsidRDefault="727EBB70" w:rsidP="727EBB7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27EBB7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Gaps</w:t>
            </w:r>
            <w:r w:rsidRPr="727EBB70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213B4C12" w14:textId="21B28A44" w:rsidR="14A7FE87" w:rsidRDefault="727EBB70" w:rsidP="14A7FE87">
            <w:r w:rsidRPr="727EBB70">
              <w:rPr>
                <w:rFonts w:ascii="Calibri" w:eastAsia="Calibri" w:hAnsi="Calibri" w:cs="Calibri"/>
                <w:sz w:val="24"/>
                <w:szCs w:val="24"/>
              </w:rPr>
              <w:t>The final paper concludes with identifying a gap in current literature that can be addressed via further research</w:t>
            </w:r>
          </w:p>
        </w:tc>
        <w:tc>
          <w:tcPr>
            <w:tcW w:w="2160" w:type="dxa"/>
          </w:tcPr>
          <w:p w14:paraId="1B59B391" w14:textId="6371DD01" w:rsidR="14A7FE87" w:rsidRDefault="00295F1A" w:rsidP="14A7FE87">
            <w:r>
              <w:rPr>
                <w:rFonts w:ascii="Calibri" w:eastAsia="Calibri" w:hAnsi="Calibri" w:cs="Calibri"/>
              </w:rPr>
              <w:lastRenderedPageBreak/>
              <w:t>a.</w:t>
            </w:r>
            <w:r w:rsidR="727EBB70" w:rsidRPr="727EBB70">
              <w:rPr>
                <w:rFonts w:ascii="Calibri" w:eastAsia="Calibri" w:hAnsi="Calibri" w:cs="Calibri"/>
              </w:rPr>
              <w:t>LR is a series of summaries or looks like an annotated bibliography</w:t>
            </w:r>
            <w:r>
              <w:rPr>
                <w:rFonts w:ascii="Calibri" w:eastAsia="Calibri" w:hAnsi="Calibri" w:cs="Calibri"/>
              </w:rPr>
              <w:t xml:space="preserve"> or unconnected encyclopedia articles.</w:t>
            </w:r>
          </w:p>
          <w:p w14:paraId="15485BD4" w14:textId="04D2E4D1" w:rsidR="14A7FE87" w:rsidRDefault="727EBB70" w:rsidP="14A7FE87">
            <w:r>
              <w:t>No conclusions are made from the evidence offered.</w:t>
            </w:r>
          </w:p>
          <w:p w14:paraId="05425102" w14:textId="356DCAF5" w:rsidR="14A7FE87" w:rsidRDefault="727EBB70" w:rsidP="14A7FE87">
            <w:r w:rsidRPr="727EBB70">
              <w:rPr>
                <w:rFonts w:ascii="Calibri" w:eastAsia="Calibri" w:hAnsi="Calibri" w:cs="Calibri"/>
              </w:rPr>
              <w:t xml:space="preserve"> </w:t>
            </w:r>
          </w:p>
          <w:p w14:paraId="03D39C98" w14:textId="0899093A" w:rsidR="14A7FE87" w:rsidRDefault="727EBB70" w:rsidP="727EBB70">
            <w:pPr>
              <w:rPr>
                <w:rFonts w:ascii="Calibri" w:eastAsia="Calibri" w:hAnsi="Calibri" w:cs="Calibri"/>
                <w:b/>
                <w:bCs/>
              </w:rPr>
            </w:pPr>
            <w:r w:rsidRPr="727EBB70">
              <w:rPr>
                <w:rFonts w:ascii="Calibri" w:eastAsia="Calibri" w:hAnsi="Calibri" w:cs="Calibri"/>
                <w:b/>
                <w:bCs/>
              </w:rPr>
              <w:t>Conceptual Framework:</w:t>
            </w:r>
          </w:p>
          <w:p w14:paraId="225DA1E1" w14:textId="11C42AB4" w:rsidR="14A7FE87" w:rsidRDefault="727EBB70" w:rsidP="727EBB7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27EBB70">
              <w:rPr>
                <w:rFonts w:ascii="Calibri" w:eastAsia="Calibri" w:hAnsi="Calibri" w:cs="Calibri"/>
                <w:sz w:val="24"/>
                <w:szCs w:val="24"/>
              </w:rPr>
              <w:t>The final paper does not define or explain concepts or connections.</w:t>
            </w:r>
          </w:p>
          <w:p w14:paraId="0FB2DF0D" w14:textId="1F9F2465" w:rsidR="14A7FE87" w:rsidRDefault="727EBB70" w:rsidP="727EBB7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727EBB7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Gaps:</w:t>
            </w:r>
          </w:p>
          <w:p w14:paraId="122616EA" w14:textId="5B75D779" w:rsidR="14A7FE87" w:rsidRDefault="727EBB70" w:rsidP="14A7FE87">
            <w:r w:rsidRPr="727EBB70">
              <w:rPr>
                <w:rFonts w:ascii="Calibri" w:eastAsia="Calibri" w:hAnsi="Calibri" w:cs="Calibri"/>
                <w:sz w:val="24"/>
                <w:szCs w:val="24"/>
              </w:rPr>
              <w:t xml:space="preserve">The final paper does not identity a </w:t>
            </w:r>
            <w:r w:rsidRPr="727EBB70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gap in current literature</w:t>
            </w:r>
          </w:p>
        </w:tc>
        <w:tc>
          <w:tcPr>
            <w:tcW w:w="2160" w:type="dxa"/>
          </w:tcPr>
          <w:p w14:paraId="40775E47" w14:textId="38FCEFAA" w:rsidR="14A7FE87" w:rsidRDefault="14A7FE87" w:rsidP="14A7FE87"/>
        </w:tc>
        <w:tc>
          <w:tcPr>
            <w:tcW w:w="2160" w:type="dxa"/>
          </w:tcPr>
          <w:p w14:paraId="0B41670E" w14:textId="7B9071C7" w:rsidR="14A7FE87" w:rsidRDefault="14A7FE87" w:rsidP="14A7FE8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727EBB70" w14:paraId="2D8BBF0A" w14:textId="77777777" w:rsidTr="7D36A9C3">
        <w:tc>
          <w:tcPr>
            <w:tcW w:w="2160" w:type="dxa"/>
          </w:tcPr>
          <w:p w14:paraId="5E812581" w14:textId="1350B83B" w:rsidR="727EBB70" w:rsidRDefault="7D36A9C3" w:rsidP="7D36A9C3">
            <w:pPr>
              <w:rPr>
                <w:rFonts w:eastAsiaTheme="minorEastAsia"/>
                <w:b/>
                <w:bCs/>
              </w:rPr>
            </w:pPr>
            <w:r w:rsidRPr="7D36A9C3">
              <w:rPr>
                <w:rFonts w:eastAsiaTheme="minorEastAsia"/>
                <w:b/>
                <w:bCs/>
              </w:rPr>
              <w:t>5. Writing &amp; Formatting</w:t>
            </w:r>
          </w:p>
          <w:p w14:paraId="572A565A" w14:textId="11DC8A8A" w:rsidR="727EBB70" w:rsidRDefault="727EBB70" w:rsidP="7D36A9C3">
            <w:pPr>
              <w:rPr>
                <w:rFonts w:eastAsiaTheme="minorEastAsia"/>
                <w:b/>
                <w:bCs/>
              </w:rPr>
            </w:pPr>
          </w:p>
          <w:p w14:paraId="15495D9E" w14:textId="73A90793" w:rsidR="727EBB70" w:rsidRDefault="727EBB70" w:rsidP="7D36A9C3">
            <w:pPr>
              <w:rPr>
                <w:rFonts w:eastAsiaTheme="minorEastAsia"/>
                <w:b/>
                <w:bCs/>
                <w:color w:val="C00000"/>
              </w:rPr>
            </w:pPr>
          </w:p>
        </w:tc>
        <w:tc>
          <w:tcPr>
            <w:tcW w:w="2160" w:type="dxa"/>
          </w:tcPr>
          <w:p w14:paraId="67BDBDF0" w14:textId="6C552CA5" w:rsidR="727EBB70" w:rsidRDefault="7D36A9C3" w:rsidP="7D36A9C3">
            <w:pPr>
              <w:rPr>
                <w:rFonts w:ascii="Calibri" w:eastAsia="Calibri" w:hAnsi="Calibri" w:cs="Calibri"/>
              </w:rPr>
            </w:pPr>
            <w:r w:rsidRPr="7D36A9C3">
              <w:rPr>
                <w:rFonts w:ascii="Calibri" w:eastAsia="Calibri" w:hAnsi="Calibri" w:cs="Calibri"/>
              </w:rPr>
              <w:t xml:space="preserve">   </w:t>
            </w:r>
            <w:r w:rsidR="00295F1A">
              <w:rPr>
                <w:rFonts w:ascii="Calibri" w:eastAsia="Calibri" w:hAnsi="Calibri" w:cs="Calibri"/>
              </w:rPr>
              <w:t xml:space="preserve">a. </w:t>
            </w:r>
            <w:r w:rsidRPr="7D36A9C3">
              <w:rPr>
                <w:rFonts w:ascii="Calibri" w:eastAsia="Calibri" w:hAnsi="Calibri" w:cs="Calibri"/>
              </w:rPr>
              <w:t xml:space="preserve">Reviewer follows the appropriate </w:t>
            </w:r>
            <w:r w:rsidRPr="7D36A9C3">
              <w:rPr>
                <w:rFonts w:ascii="Calibri" w:eastAsia="Calibri" w:hAnsi="Calibri" w:cs="Calibri"/>
                <w:b/>
                <w:bCs/>
              </w:rPr>
              <w:t>type of academic writing</w:t>
            </w:r>
            <w:r w:rsidRPr="7D36A9C3">
              <w:rPr>
                <w:rFonts w:ascii="Calibri" w:eastAsia="Calibri" w:hAnsi="Calibri" w:cs="Calibri"/>
              </w:rPr>
              <w:t xml:space="preserve">, I.e. </w:t>
            </w:r>
            <w:r w:rsidRPr="00295F1A">
              <w:rPr>
                <w:rFonts w:ascii="Calibri" w:eastAsia="Calibri" w:hAnsi="Calibri" w:cs="Calibri"/>
                <w:color w:val="000000" w:themeColor="text1"/>
              </w:rPr>
              <w:t xml:space="preserve">critical and analytical writing, </w:t>
            </w:r>
            <w:r w:rsidRPr="7D36A9C3">
              <w:rPr>
                <w:rFonts w:ascii="Calibri" w:eastAsia="Calibri" w:hAnsi="Calibri" w:cs="Calibri"/>
              </w:rPr>
              <w:t xml:space="preserve">and uses suitable rhetorical strategies.  </w:t>
            </w:r>
          </w:p>
          <w:p w14:paraId="4B077864" w14:textId="4BD9A7EA" w:rsidR="727EBB70" w:rsidRDefault="7D36A9C3" w:rsidP="7D36A9C3">
            <w:pPr>
              <w:rPr>
                <w:rFonts w:eastAsiaTheme="minorEastAsia"/>
              </w:rPr>
            </w:pPr>
            <w:r w:rsidRPr="7D36A9C3">
              <w:rPr>
                <w:rFonts w:eastAsiaTheme="minorEastAsia"/>
              </w:rPr>
              <w:t xml:space="preserve">  </w:t>
            </w:r>
            <w:r w:rsidR="00295F1A">
              <w:rPr>
                <w:rFonts w:eastAsiaTheme="minorEastAsia"/>
              </w:rPr>
              <w:t xml:space="preserve">b. </w:t>
            </w:r>
            <w:r w:rsidRPr="7D36A9C3">
              <w:rPr>
                <w:rFonts w:eastAsiaTheme="minorEastAsia"/>
              </w:rPr>
              <w:t xml:space="preserve">Clear </w:t>
            </w:r>
            <w:r w:rsidRPr="7D36A9C3">
              <w:rPr>
                <w:rFonts w:eastAsiaTheme="minorEastAsia"/>
                <w:b/>
                <w:bCs/>
              </w:rPr>
              <w:t>narrative</w:t>
            </w:r>
            <w:r w:rsidRPr="7D36A9C3">
              <w:rPr>
                <w:rFonts w:eastAsiaTheme="minorEastAsia"/>
              </w:rPr>
              <w:t xml:space="preserve">; effective </w:t>
            </w:r>
            <w:r w:rsidRPr="7D36A9C3">
              <w:rPr>
                <w:rFonts w:eastAsiaTheme="minorEastAsia"/>
                <w:b/>
                <w:bCs/>
              </w:rPr>
              <w:t>transitions</w:t>
            </w:r>
            <w:r w:rsidRPr="7D36A9C3">
              <w:rPr>
                <w:rFonts w:eastAsiaTheme="minorEastAsia"/>
              </w:rPr>
              <w:t xml:space="preserve">; paragraphs have topic sentences generalizing evidences and </w:t>
            </w:r>
            <w:r w:rsidRPr="7D36A9C3">
              <w:rPr>
                <w:rFonts w:eastAsiaTheme="minorEastAsia"/>
              </w:rPr>
              <w:lastRenderedPageBreak/>
              <w:t>related to thesis/claim; topic sentences supported by evidence; effectively uses paraphrasing instead of quotations;</w:t>
            </w:r>
          </w:p>
          <w:p w14:paraId="6530C0F2" w14:textId="5B8CD487" w:rsidR="727EBB70" w:rsidRDefault="7D36A9C3" w:rsidP="7D36A9C3">
            <w:pPr>
              <w:rPr>
                <w:rFonts w:ascii="Calibri" w:eastAsia="Calibri" w:hAnsi="Calibri" w:cs="Calibri"/>
              </w:rPr>
            </w:pPr>
            <w:r>
              <w:t xml:space="preserve"> </w:t>
            </w:r>
            <w:r w:rsidR="00295F1A">
              <w:t xml:space="preserve">c. </w:t>
            </w:r>
            <w:r w:rsidRPr="00295F1A">
              <w:rPr>
                <w:color w:val="000000" w:themeColor="text1"/>
              </w:rPr>
              <w:t>The review adheres closely to APA guidelines o</w:t>
            </w:r>
            <w:r>
              <w:t xml:space="preserve">r other assigned </w:t>
            </w:r>
            <w:r w:rsidRPr="7D36A9C3">
              <w:rPr>
                <w:b/>
                <w:bCs/>
              </w:rPr>
              <w:t>style</w:t>
            </w:r>
            <w:r>
              <w:t xml:space="preserve"> requirements. Proposal appears polished, professionally credible, and free of surface issues.</w:t>
            </w:r>
          </w:p>
        </w:tc>
        <w:tc>
          <w:tcPr>
            <w:tcW w:w="2160" w:type="dxa"/>
          </w:tcPr>
          <w:p w14:paraId="6E85E355" w14:textId="4E8C02D3" w:rsidR="727EBB70" w:rsidRDefault="7D36A9C3">
            <w:r>
              <w:lastRenderedPageBreak/>
              <w:t xml:space="preserve"> </w:t>
            </w:r>
            <w:r w:rsidR="00295F1A">
              <w:t>a.</w:t>
            </w:r>
            <w:r>
              <w:t xml:space="preserve"> Reviewer demonstrates some elements of critical and analytical writing, but it is mixed with descriptive and persuasive.</w:t>
            </w:r>
          </w:p>
          <w:p w14:paraId="20C0B981" w14:textId="3B51CAB0" w:rsidR="727EBB70" w:rsidRDefault="7D36A9C3" w:rsidP="727EBB70">
            <w:r>
              <w:t xml:space="preserve">  </w:t>
            </w:r>
            <w:r w:rsidR="00295F1A">
              <w:t xml:space="preserve">b. </w:t>
            </w:r>
            <w:r>
              <w:t xml:space="preserve">Somewhat clear narrative, some paragraphs or sections have topic sentences supported </w:t>
            </w:r>
            <w:r>
              <w:lastRenderedPageBreak/>
              <w:t>by evidences (sources), effectively use quotations.</w:t>
            </w:r>
          </w:p>
          <w:p w14:paraId="7A63F98E" w14:textId="363CF4EC" w:rsidR="727EBB70" w:rsidRDefault="00295F1A">
            <w:r>
              <w:t>c.</w:t>
            </w:r>
            <w:r w:rsidR="7D36A9C3">
              <w:t xml:space="preserve">  Review generally adheres to APA guidelines or </w:t>
            </w:r>
          </w:p>
          <w:p w14:paraId="3CCFE30B" w14:textId="05CE0EDF" w:rsidR="727EBB70" w:rsidRDefault="727EBB70" w:rsidP="727EBB70">
            <w:r>
              <w:t xml:space="preserve">other expected style requirements. Some issues in spelling, grammar, format, and/or sequencing do not significantly impact professional credibility.  </w:t>
            </w:r>
          </w:p>
        </w:tc>
        <w:tc>
          <w:tcPr>
            <w:tcW w:w="2160" w:type="dxa"/>
          </w:tcPr>
          <w:p w14:paraId="24EFF71C" w14:textId="30B66FAA" w:rsidR="727EBB70" w:rsidRDefault="7D36A9C3" w:rsidP="727EBB70">
            <w:r>
              <w:lastRenderedPageBreak/>
              <w:t xml:space="preserve"> </w:t>
            </w:r>
            <w:r w:rsidR="00295F1A">
              <w:t>a.</w:t>
            </w:r>
            <w:r>
              <w:t xml:space="preserve">  Reviewer employs only descriptive writing.</w:t>
            </w:r>
          </w:p>
          <w:p w14:paraId="358A9216" w14:textId="22707F69" w:rsidR="727EBB70" w:rsidRDefault="7D36A9C3" w:rsidP="727EBB70">
            <w:r>
              <w:t xml:space="preserve">  </w:t>
            </w:r>
            <w:r w:rsidR="00295F1A">
              <w:t xml:space="preserve">b. </w:t>
            </w:r>
            <w:r>
              <w:t>Unclear and confusing narrative, with no transitions, overuse of quotations and” patchwriting”</w:t>
            </w:r>
          </w:p>
          <w:p w14:paraId="2D3FA910" w14:textId="0B78F0D8" w:rsidR="727EBB70" w:rsidRDefault="7D36A9C3" w:rsidP="727EBB70">
            <w:r>
              <w:t xml:space="preserve"> </w:t>
            </w:r>
            <w:r w:rsidR="00295F1A">
              <w:t>c.</w:t>
            </w:r>
            <w:r>
              <w:t xml:space="preserve">  Review does not adhere to APA guidelines or other expected style </w:t>
            </w:r>
            <w:r>
              <w:lastRenderedPageBreak/>
              <w:t>requirements. Noticeable errors in spelling, grammar, format, and/or sequencing negatively affect professional credibility.</w:t>
            </w:r>
          </w:p>
        </w:tc>
        <w:tc>
          <w:tcPr>
            <w:tcW w:w="2160" w:type="dxa"/>
          </w:tcPr>
          <w:p w14:paraId="60127872" w14:textId="167586EB" w:rsidR="727EBB70" w:rsidRDefault="727EBB70" w:rsidP="727EBB70"/>
        </w:tc>
        <w:tc>
          <w:tcPr>
            <w:tcW w:w="2160" w:type="dxa"/>
          </w:tcPr>
          <w:p w14:paraId="63DFCEB1" w14:textId="0179711C" w:rsidR="727EBB70" w:rsidRDefault="727EBB70" w:rsidP="727EBB70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2C6B3C17" w14:paraId="661ED10C" w14:textId="77777777" w:rsidTr="7D36A9C3">
        <w:tc>
          <w:tcPr>
            <w:tcW w:w="2160" w:type="dxa"/>
          </w:tcPr>
          <w:p w14:paraId="351D46D4" w14:textId="33F4CD11" w:rsidR="2C6B3C17" w:rsidRDefault="727EBB70" w:rsidP="727EBB7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727EBB70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 The Doctoral Candidate Provide Clear Evidence of: </w:t>
            </w:r>
          </w:p>
        </w:tc>
        <w:tc>
          <w:tcPr>
            <w:tcW w:w="2160" w:type="dxa"/>
          </w:tcPr>
          <w:p w14:paraId="62F23D84" w14:textId="391E020F" w:rsidR="7D36A9C3" w:rsidRDefault="7D36A9C3" w:rsidP="7D36A9C3">
            <w:pPr>
              <w:spacing w:line="259" w:lineRule="auto"/>
              <w:jc w:val="center"/>
            </w:pPr>
            <w:r w:rsidRPr="7D36A9C3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Meets expectation</w:t>
            </w:r>
          </w:p>
          <w:p w14:paraId="076DF302" w14:textId="610F7DDF" w:rsidR="2C6B3C17" w:rsidRDefault="2C6B3C17" w:rsidP="2C6B3C1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2C6B3C1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Level 1</w:t>
            </w:r>
          </w:p>
          <w:p w14:paraId="6BA75461" w14:textId="191A8AAE" w:rsidR="2C6B3C17" w:rsidRDefault="2C6B3C17" w:rsidP="2C6B3C1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14:paraId="64D1793A" w14:textId="763839A0" w:rsidR="2C6B3C17" w:rsidRDefault="2C6B3C17" w:rsidP="2C6B3C1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2C6B3C1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Meets with Minor Revision</w:t>
            </w:r>
          </w:p>
          <w:p w14:paraId="1B21F085" w14:textId="13DE92CB" w:rsidR="2C6B3C17" w:rsidRDefault="2C6B3C17" w:rsidP="2C6B3C1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2C6B3C1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Level 2</w:t>
            </w:r>
          </w:p>
          <w:p w14:paraId="1E94624D" w14:textId="1F6A3D2C" w:rsidR="2C6B3C17" w:rsidRDefault="2C6B3C17" w:rsidP="2C6B3C1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3A7D4F5" w14:textId="76B883D3" w:rsidR="2C6B3C17" w:rsidRDefault="7D36A9C3" w:rsidP="7D36A9C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7D36A9C3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Doesn’t Meets Expectation</w:t>
            </w:r>
          </w:p>
          <w:p w14:paraId="43F034B4" w14:textId="7FCF9B29" w:rsidR="2C6B3C17" w:rsidRDefault="2C6B3C17" w:rsidP="2C6B3C1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2C6B3C1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Level 3</w:t>
            </w:r>
          </w:p>
          <w:p w14:paraId="7DE0860C" w14:textId="7447D4D4" w:rsidR="2C6B3C17" w:rsidRDefault="2C6B3C17" w:rsidP="2C6B3C1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14:paraId="1F6963B4" w14:textId="4810C282" w:rsidR="2C6B3C17" w:rsidRDefault="2C6B3C17" w:rsidP="2C6B3C1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2C6B3C1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Score</w:t>
            </w:r>
          </w:p>
        </w:tc>
        <w:tc>
          <w:tcPr>
            <w:tcW w:w="2160" w:type="dxa"/>
          </w:tcPr>
          <w:p w14:paraId="68FD82E4" w14:textId="3FE5FD88" w:rsidR="2C6B3C17" w:rsidRDefault="2C6B3C17" w:rsidP="2C6B3C17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2C6B3C1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Standards Alignment</w:t>
            </w:r>
          </w:p>
        </w:tc>
      </w:tr>
    </w:tbl>
    <w:p w14:paraId="38B5B075" w14:textId="51C1F3DC" w:rsidR="2C6B3C17" w:rsidRDefault="2C6B3C17" w:rsidP="2C6B3C17"/>
    <w:sectPr w:rsidR="2C6B3C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874A7E"/>
    <w:multiLevelType w:val="hybridMultilevel"/>
    <w:tmpl w:val="F4B2DCF0"/>
    <w:lvl w:ilvl="0" w:tplc="744CFDF4">
      <w:start w:val="1"/>
      <w:numFmt w:val="decimal"/>
      <w:lvlText w:val="%1."/>
      <w:lvlJc w:val="left"/>
      <w:pPr>
        <w:ind w:left="720" w:hanging="360"/>
      </w:pPr>
    </w:lvl>
    <w:lvl w:ilvl="1" w:tplc="2688B870">
      <w:start w:val="1"/>
      <w:numFmt w:val="lowerLetter"/>
      <w:lvlText w:val="%2."/>
      <w:lvlJc w:val="left"/>
      <w:pPr>
        <w:ind w:left="1440" w:hanging="360"/>
      </w:pPr>
    </w:lvl>
    <w:lvl w:ilvl="2" w:tplc="529CA4D4">
      <w:start w:val="1"/>
      <w:numFmt w:val="lowerRoman"/>
      <w:lvlText w:val="%3."/>
      <w:lvlJc w:val="right"/>
      <w:pPr>
        <w:ind w:left="2160" w:hanging="180"/>
      </w:pPr>
    </w:lvl>
    <w:lvl w:ilvl="3" w:tplc="D4B48BE2">
      <w:start w:val="1"/>
      <w:numFmt w:val="decimal"/>
      <w:lvlText w:val="%4."/>
      <w:lvlJc w:val="left"/>
      <w:pPr>
        <w:ind w:left="2880" w:hanging="360"/>
      </w:pPr>
    </w:lvl>
    <w:lvl w:ilvl="4" w:tplc="E472AF4A">
      <w:start w:val="1"/>
      <w:numFmt w:val="lowerLetter"/>
      <w:lvlText w:val="%5."/>
      <w:lvlJc w:val="left"/>
      <w:pPr>
        <w:ind w:left="3600" w:hanging="360"/>
      </w:pPr>
    </w:lvl>
    <w:lvl w:ilvl="5" w:tplc="49B873BE">
      <w:start w:val="1"/>
      <w:numFmt w:val="lowerRoman"/>
      <w:lvlText w:val="%6."/>
      <w:lvlJc w:val="right"/>
      <w:pPr>
        <w:ind w:left="4320" w:hanging="180"/>
      </w:pPr>
    </w:lvl>
    <w:lvl w:ilvl="6" w:tplc="E0E691A4">
      <w:start w:val="1"/>
      <w:numFmt w:val="decimal"/>
      <w:lvlText w:val="%7."/>
      <w:lvlJc w:val="left"/>
      <w:pPr>
        <w:ind w:left="5040" w:hanging="360"/>
      </w:pPr>
    </w:lvl>
    <w:lvl w:ilvl="7" w:tplc="E71E25CE">
      <w:start w:val="1"/>
      <w:numFmt w:val="lowerLetter"/>
      <w:lvlText w:val="%8."/>
      <w:lvlJc w:val="left"/>
      <w:pPr>
        <w:ind w:left="5760" w:hanging="360"/>
      </w:pPr>
    </w:lvl>
    <w:lvl w:ilvl="8" w:tplc="B24A732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5401E"/>
    <w:multiLevelType w:val="hybridMultilevel"/>
    <w:tmpl w:val="005877F2"/>
    <w:lvl w:ilvl="0" w:tplc="F5F423C8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290C8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1C90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6B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AB7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9A66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A6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47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3A5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313235">
    <w:abstractNumId w:val="0"/>
  </w:num>
  <w:num w:numId="2" w16cid:durableId="408697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50C868"/>
    <w:rsid w:val="00042CAE"/>
    <w:rsid w:val="00295F1A"/>
    <w:rsid w:val="004456F5"/>
    <w:rsid w:val="004E3C9E"/>
    <w:rsid w:val="006A6918"/>
    <w:rsid w:val="00F84D37"/>
    <w:rsid w:val="00FD7B1E"/>
    <w:rsid w:val="1450C868"/>
    <w:rsid w:val="14A7FE87"/>
    <w:rsid w:val="29B5C036"/>
    <w:rsid w:val="2C6B3C17"/>
    <w:rsid w:val="37380AC4"/>
    <w:rsid w:val="727EBB70"/>
    <w:rsid w:val="7D36A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0C868"/>
  <w15:chartTrackingRefBased/>
  <w15:docId w15:val="{CBA6084F-EF1E-45A5-B07D-049D17FF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84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Koz</dc:creator>
  <cp:keywords/>
  <dc:description/>
  <cp:lastModifiedBy>Olga Koz</cp:lastModifiedBy>
  <cp:revision>3</cp:revision>
  <dcterms:created xsi:type="dcterms:W3CDTF">2019-08-28T17:02:00Z</dcterms:created>
  <dcterms:modified xsi:type="dcterms:W3CDTF">2024-10-14T23:02:00Z</dcterms:modified>
</cp:coreProperties>
</file>