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AI Might Summarize, But It Can’t Think: Teaching Toolkit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Practical strategies for teaching AI-assisted lit reviews while keeping human analysis and critical thinking central. 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 Critique Activity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Have students analyze an AI-generated summary of a research topic.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Ask: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themes are dominant?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perspectives are missing?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Does it sound overly confident?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Are there any sources? Are they verifiable? Are they scholarly? Credible?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Goal: Build critical engagement with AI outputs.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AI to Database Workflow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Teach students to use AI as a starting point, not an endpoint.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Steps: 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Brainstorm keywords. Need help? Ask AI to help identify keywords on your topic or research question.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Transition to and search library databases </w:t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Ask students if their AI generated keywords ended up being helpful and/or relevant in finding literature. 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Goal: Reinforce research as a process, not a shortcut.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Citation Tracking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Show students how to: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a.  Look at references (backward searching)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b.  Use tools embedded in databases to see who has cited articles (forward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 searching)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Goal: Help students move beyond AI-generated summaries into scholarly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conversations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Using Elicit 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Use Elicit to: </w:t>
      </w:r>
    </w:p>
    <w:p w:rsidR="00000000" w:rsidDel="00000000" w:rsidP="00000000" w:rsidRDefault="00000000" w:rsidRPr="00000000" w14:paraId="00000020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Generate an initial research overview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Identify key themes and common finding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Ask students: What might be missing?  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Perform a database search on the topic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76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Ask students: Did you find any useful articles that were missing in Elicit?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Goal: Treat outputs as starting points, not conclusions.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Close Reading Activity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76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Apply close reading methods to identify themes and gaps in the literature.</w:t>
      </w:r>
    </w:p>
    <w:p w:rsidR="00000000" w:rsidDel="00000000" w:rsidP="00000000" w:rsidRDefault="00000000" w:rsidRPr="00000000" w14:paraId="00000029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Pull five article abstracts on a related topic.</w:t>
      </w:r>
    </w:p>
    <w:p w:rsidR="00000000" w:rsidDel="00000000" w:rsidP="00000000" w:rsidRDefault="00000000" w:rsidRPr="00000000" w14:paraId="0000002A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 groups, identify one aspect of each abstract that conveys the study’s purpose, outcome, challenge, or intervention.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Compare the five “aspects,” noting shared themes or differences.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Sort the abstracts by themes.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Ask how sorted articles may be used for explanatory or argumentative synthesis.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Goal: Use textual evidence to sort literature by themes.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76" w:lineRule="auto"/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Lateral Reading AI Outputs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Provide an AI-generated paragraph on a topic or question.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Students use lateral reading to:</w:t>
      </w:r>
    </w:p>
    <w:p w:rsidR="00000000" w:rsidDel="00000000" w:rsidP="00000000" w:rsidRDefault="00000000" w:rsidRPr="00000000" w14:paraId="00000033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24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Evaluate the credibility of the text</w:t>
      </w:r>
    </w:p>
    <w:p w:rsidR="00000000" w:rsidDel="00000000" w:rsidP="00000000" w:rsidRDefault="00000000" w:rsidRPr="00000000" w14:paraId="00000034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Confirm any studies or citational references mentioned</w:t>
      </w:r>
    </w:p>
    <w:p w:rsidR="00000000" w:rsidDel="00000000" w:rsidP="00000000" w:rsidRDefault="00000000" w:rsidRPr="00000000" w14:paraId="00000035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0" w:beforeAutospacing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weigh in on any arguments made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</w:t>
        <w:tab/>
        <w:t xml:space="preserve">Goal: Use lateral reading to evaluate the credibility/authority and relevance of AI     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outputs.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="276" w:lineRule="auto"/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ind w:left="72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firstLine="0"/>
        <w:jc w:val="center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 AI Tools For Lit Reviews Comparison Chart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10"/>
        <w:gridCol w:w="2070"/>
        <w:gridCol w:w="2280"/>
        <w:gridCol w:w="3450"/>
        <w:tblGridChange w:id="0">
          <w:tblGrid>
            <w:gridCol w:w="2310"/>
            <w:gridCol w:w="2070"/>
            <w:gridCol w:w="2280"/>
            <w:gridCol w:w="345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"/>
                <w:szCs w:val="2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Tool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"/>
                <w:szCs w:val="2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What It Does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"/>
                <w:szCs w:val="2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Strengths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"/>
                <w:szCs w:val="2"/>
              </w:rPr>
            </w:pPr>
            <w:r w:rsidDel="00000000" w:rsidR="00000000" w:rsidRPr="00000000">
              <w:rPr>
                <w:b w:val="1"/>
                <w:bCs w:val="1"/>
                <w:sz w:val="30"/>
                <w:szCs w:val="30"/>
                <w:rtl w:val="0"/>
              </w:rPr>
              <w:t xml:space="preserve">Limitations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6"/>
                <w:szCs w:val="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Elicit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Finds and extracts data from published papers (esp. methods, sample sizes, outcomes)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Saves time summarizing empirical studies; structured data; transparency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Limited coverage (PubMed and Semantic Scholar, but subscription-based databases); works best for quantitative questions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6"/>
                <w:szCs w:val="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ResearchRabbit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Builds networks of related papers/authors; visualizes connections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Great for discovery and mapping a field; can surface overlooked but relevant articles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 be overwhelming; not a replacement for systematic searching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6"/>
                <w:szCs w:val="6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ChatGPT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00" w:before="400" w:line="335.9999999999999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Generates text, brainstorms keywords, summarizes, drafts outlines</w:t>
            </w:r>
          </w:p>
          <w:p w:rsidR="00000000" w:rsidDel="00000000" w:rsidP="00000000" w:rsidRDefault="00000000" w:rsidRPr="00000000" w14:paraId="0000004C">
            <w:pPr>
              <w:spacing w:after="400" w:before="400" w:line="335.9999999999999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*Be careful using AI for summaries; they often get it wrong. *It's best practice not to put a scholar's article in ChatGPT to summarize.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Flexible, can “translate” research questions into search terms, helps organize ideas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6"/>
                <w:szCs w:val="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Can hallucinate citations; not connected to comprehensive scholarly databases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keepNext w:val="0"/>
        <w:keepLines w:val="0"/>
        <w:pBdr>
          <w:top w:color="auto" w:space="4" w:sz="0" w:val="none"/>
          <w:left w:color="auto" w:space="0" w:sz="0" w:val="none"/>
          <w:bottom w:color="efba08" w:space="4" w:sz="12" w:val="single"/>
          <w:right w:color="auto" w:space="6" w:sz="0" w:val="none"/>
        </w:pBdr>
        <w:spacing w:after="0" w:before="0" w:lineRule="auto"/>
        <w:rPr>
          <w:b w:val="1"/>
          <w:bCs w:val="1"/>
          <w:color w:val="4a4f55"/>
          <w:sz w:val="45"/>
          <w:szCs w:val="45"/>
        </w:rPr>
      </w:pPr>
      <w:bookmarkStart w:colFirst="0" w:colLast="0" w:name="_9f727ytcfjfq" w:id="0"/>
      <w:bookmarkEnd w:id="0"/>
      <w:r w:rsidDel="00000000" w:rsidR="00000000" w:rsidRPr="00000000">
        <w:rPr>
          <w:b w:val="1"/>
          <w:bCs w:val="1"/>
          <w:color w:val="4a4f55"/>
          <w:sz w:val="45"/>
          <w:szCs w:val="45"/>
          <w:rtl w:val="0"/>
        </w:rPr>
        <w:t xml:space="preserve">How To Use Each Tool</w:t>
      </w:r>
    </w:p>
    <w:p w:rsidR="00000000" w:rsidDel="00000000" w:rsidP="00000000" w:rsidRDefault="00000000" w:rsidRPr="00000000" w14:paraId="00000072">
      <w:pPr>
        <w:spacing w:after="160" w:lineRule="auto"/>
        <w:rPr>
          <w:b w:val="1"/>
          <w:bCs w:val="1"/>
          <w:color w:val="235789"/>
          <w:sz w:val="27"/>
          <w:szCs w:val="27"/>
        </w:rPr>
      </w:pPr>
      <w:hyperlink r:id="rId6">
        <w:r w:rsidDel="00000000" w:rsidR="00000000" w:rsidRPr="00000000">
          <w:rPr>
            <w:b w:val="1"/>
            <w:bCs w:val="1"/>
            <w:color w:val="235789"/>
            <w:sz w:val="27"/>
            <w:szCs w:val="27"/>
            <w:rtl w:val="0"/>
          </w:rPr>
          <w:t xml:space="preserve">Elicit.com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Start with a clear, researchable question (</w:t>
      </w:r>
      <w:r w:rsidDel="00000000" w:rsidR="00000000" w:rsidRPr="00000000">
        <w:rPr>
          <w:i w:val="1"/>
          <w:iCs w:val="1"/>
          <w:sz w:val="27"/>
          <w:szCs w:val="27"/>
          <w:rtl w:val="0"/>
        </w:rPr>
        <w:t xml:space="preserve">“What is the effect of social media on political participation among young adults?”</w:t>
      </w:r>
      <w:r w:rsidDel="00000000" w:rsidR="00000000" w:rsidRPr="00000000">
        <w:rPr>
          <w:sz w:val="27"/>
          <w:szCs w:val="27"/>
          <w:rtl w:val="0"/>
        </w:rPr>
        <w:t xml:space="preserve">)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Elicit searches Semantic Scholar’s database to find studies.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It creates a </w:t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table view</w:t>
      </w:r>
      <w:r w:rsidDel="00000000" w:rsidR="00000000" w:rsidRPr="00000000">
        <w:rPr>
          <w:sz w:val="27"/>
          <w:szCs w:val="27"/>
          <w:rtl w:val="0"/>
        </w:rPr>
        <w:t xml:space="preserve"> with columns like: study title, year, intervention, sample size, outcome.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You can customize columns to compare methods, measures, and populations.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spacing w:after="16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Best for:</w:t>
      </w:r>
      <w:r w:rsidDel="00000000" w:rsidR="00000000" w:rsidRPr="00000000">
        <w:rPr>
          <w:sz w:val="27"/>
          <w:szCs w:val="27"/>
          <w:rtl w:val="0"/>
        </w:rPr>
        <w:t xml:space="preserve"> quickly reviewing empirical evidence and organizing it into themes or methods.</w:t>
      </w:r>
    </w:p>
    <w:p w:rsidR="00000000" w:rsidDel="00000000" w:rsidP="00000000" w:rsidRDefault="00000000" w:rsidRPr="00000000" w14:paraId="00000078">
      <w:pPr>
        <w:spacing w:after="160" w:lineRule="auto"/>
        <w:rPr>
          <w:b w:val="1"/>
          <w:bCs w:val="1"/>
          <w:color w:val="235789"/>
          <w:sz w:val="27"/>
          <w:szCs w:val="27"/>
        </w:rPr>
      </w:pPr>
      <w:hyperlink r:id="rId7">
        <w:r w:rsidDel="00000000" w:rsidR="00000000" w:rsidRPr="00000000">
          <w:rPr>
            <w:b w:val="1"/>
            <w:bCs w:val="1"/>
            <w:color w:val="235789"/>
            <w:sz w:val="27"/>
            <w:szCs w:val="27"/>
            <w:rtl w:val="0"/>
          </w:rPr>
          <w:t xml:space="preserve">ResearchRabbit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Begin with a “seed” paper you already know is relevant.</w:t>
      </w:r>
    </w:p>
    <w:p w:rsidR="00000000" w:rsidDel="00000000" w:rsidP="00000000" w:rsidRDefault="00000000" w:rsidRPr="00000000" w14:paraId="0000007A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ResearchRabbit generates </w:t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visual maps</w:t>
      </w:r>
      <w:r w:rsidDel="00000000" w:rsidR="00000000" w:rsidRPr="00000000">
        <w:rPr>
          <w:sz w:val="27"/>
          <w:szCs w:val="27"/>
          <w:rtl w:val="0"/>
        </w:rPr>
        <w:t xml:space="preserve"> of related articles, authors, or citation patterns.</w:t>
      </w:r>
    </w:p>
    <w:p w:rsidR="00000000" w:rsidDel="00000000" w:rsidP="00000000" w:rsidRDefault="00000000" w:rsidRPr="00000000" w14:paraId="0000007B">
      <w:pPr>
        <w:numPr>
          <w:ilvl w:val="0"/>
          <w:numId w:val="7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You can track research groups, build collections, and get alerts when new papers appear.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spacing w:after="16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Best for:</w:t>
      </w:r>
      <w:r w:rsidDel="00000000" w:rsidR="00000000" w:rsidRPr="00000000">
        <w:rPr>
          <w:sz w:val="27"/>
          <w:szCs w:val="27"/>
          <w:rtl w:val="0"/>
        </w:rPr>
        <w:t xml:space="preserve"> exploring the “research landscape,” spotting influential works, and finding related scholars.</w:t>
      </w:r>
    </w:p>
    <w:p w:rsidR="00000000" w:rsidDel="00000000" w:rsidP="00000000" w:rsidRDefault="00000000" w:rsidRPr="00000000" w14:paraId="0000007D">
      <w:pPr>
        <w:spacing w:after="160" w:lineRule="auto"/>
        <w:rPr>
          <w:b w:val="1"/>
          <w:bCs w:val="1"/>
          <w:color w:val="235789"/>
          <w:sz w:val="27"/>
          <w:szCs w:val="27"/>
        </w:rPr>
      </w:pPr>
      <w:hyperlink r:id="rId8">
        <w:r w:rsidDel="00000000" w:rsidR="00000000" w:rsidRPr="00000000">
          <w:rPr>
            <w:b w:val="1"/>
            <w:bCs w:val="1"/>
            <w:color w:val="235789"/>
            <w:sz w:val="27"/>
            <w:szCs w:val="27"/>
            <w:rtl w:val="0"/>
          </w:rPr>
          <w:t xml:space="preserve">ChatGPT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Use it to </w:t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brainstorm keywords, synonyms, and search strategies</w:t>
      </w:r>
      <w:r w:rsidDel="00000000" w:rsidR="00000000" w:rsidRPr="00000000">
        <w:rPr>
          <w:sz w:val="27"/>
          <w:szCs w:val="27"/>
          <w:rtl w:val="0"/>
        </w:rPr>
        <w:t xml:space="preserve"> (e.g., </w:t>
      </w:r>
      <w:r w:rsidDel="00000000" w:rsidR="00000000" w:rsidRPr="00000000">
        <w:rPr>
          <w:i w:val="1"/>
          <w:iCs w:val="1"/>
          <w:sz w:val="27"/>
          <w:szCs w:val="27"/>
          <w:rtl w:val="0"/>
        </w:rPr>
        <w:t xml:space="preserve">“Suggest alternate terms for ‘racial identity formation’ in sociology”</w:t>
      </w:r>
      <w:r w:rsidDel="00000000" w:rsidR="00000000" w:rsidRPr="00000000">
        <w:rPr>
          <w:sz w:val="27"/>
          <w:szCs w:val="27"/>
          <w:rtl w:val="0"/>
        </w:rPr>
        <w:t xml:space="preserve">).</w:t>
      </w:r>
    </w:p>
    <w:p w:rsidR="00000000" w:rsidDel="00000000" w:rsidP="00000000" w:rsidRDefault="00000000" w:rsidRPr="00000000" w14:paraId="0000007F">
      <w:pPr>
        <w:numPr>
          <w:ilvl w:val="0"/>
          <w:numId w:val="8"/>
        </w:numPr>
        <w:spacing w:after="0" w:afterAutospacing="0" w:lineRule="auto"/>
        <w:ind w:left="720" w:hanging="360"/>
      </w:pPr>
      <w:r w:rsidDel="00000000" w:rsidR="00000000" w:rsidRPr="00000000">
        <w:rPr>
          <w:sz w:val="27"/>
          <w:szCs w:val="27"/>
          <w:rtl w:val="0"/>
        </w:rPr>
        <w:t xml:space="preserve">Draft possible </w:t>
      </w: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outlines for your literature review</w:t>
      </w:r>
      <w:r w:rsidDel="00000000" w:rsidR="00000000" w:rsidRPr="00000000">
        <w:rPr>
          <w:sz w:val="27"/>
          <w:szCs w:val="27"/>
          <w:rtl w:val="0"/>
        </w:rPr>
        <w:t xml:space="preserve"> organized by theme or method.</w:t>
      </w:r>
    </w:p>
    <w:p w:rsidR="00000000" w:rsidDel="00000000" w:rsidP="00000000" w:rsidRDefault="00000000" w:rsidRPr="00000000" w14:paraId="00000080">
      <w:pPr>
        <w:numPr>
          <w:ilvl w:val="0"/>
          <w:numId w:val="8"/>
        </w:numPr>
        <w:spacing w:after="16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Best for:</w:t>
      </w:r>
      <w:r w:rsidDel="00000000" w:rsidR="00000000" w:rsidRPr="00000000">
        <w:rPr>
          <w:sz w:val="27"/>
          <w:szCs w:val="27"/>
          <w:rtl w:val="0"/>
        </w:rPr>
        <w:t xml:space="preserve"> refining your search language or structuring your review</w:t>
      </w:r>
    </w:p>
    <w:p w:rsidR="00000000" w:rsidDel="00000000" w:rsidP="00000000" w:rsidRDefault="00000000" w:rsidRPr="00000000" w14:paraId="00000081">
      <w:pPr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after="160" w:before="300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90vvy1o0u6i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after="160" w:before="300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cwbahj979qc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after="160" w:before="300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iih08zcnfk5t" w:id="3"/>
      <w:bookmarkEnd w:id="3"/>
      <w:r w:rsidDel="00000000" w:rsidR="00000000" w:rsidRPr="00000000">
        <w:rPr>
          <w:b w:val="1"/>
          <w:bCs w:val="1"/>
          <w:color w:val="000000"/>
          <w:sz w:val="27"/>
          <w:szCs w:val="27"/>
          <w:rtl w:val="0"/>
        </w:rPr>
        <w:t xml:space="preserve">Tips for Using Them Together</w:t>
      </w:r>
    </w:p>
    <w:p w:rsidR="00000000" w:rsidDel="00000000" w:rsidP="00000000" w:rsidRDefault="00000000" w:rsidRPr="00000000" w14:paraId="00000085">
      <w:pPr>
        <w:numPr>
          <w:ilvl w:val="0"/>
          <w:numId w:val="1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Start with databases</w:t>
      </w:r>
      <w:r w:rsidDel="00000000" w:rsidR="00000000" w:rsidRPr="00000000">
        <w:rPr>
          <w:rFonts w:ascii="Arial Unicode MS" w:cs="Arial Unicode MS" w:eastAsia="Arial Unicode MS" w:hAnsi="Arial Unicode MS"/>
          <w:sz w:val="27"/>
          <w:szCs w:val="27"/>
          <w:rtl w:val="0"/>
        </w:rPr>
        <w:t xml:space="preserve"> (PsycINFO, Sociological Abstracts) → get peer-reviewed, verifiable sources.</w:t>
      </w:r>
    </w:p>
    <w:p w:rsidR="00000000" w:rsidDel="00000000" w:rsidP="00000000" w:rsidRDefault="00000000" w:rsidRPr="00000000" w14:paraId="00000086">
      <w:pPr>
        <w:numPr>
          <w:ilvl w:val="0"/>
          <w:numId w:val="1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Use ResearchRabbit</w:t>
      </w:r>
      <w:r w:rsidDel="00000000" w:rsidR="00000000" w:rsidRPr="00000000">
        <w:rPr>
          <w:rFonts w:ascii="Arial Unicode MS" w:cs="Arial Unicode MS" w:eastAsia="Arial Unicode MS" w:hAnsi="Arial Unicode MS"/>
          <w:sz w:val="27"/>
          <w:szCs w:val="27"/>
          <w:rtl w:val="0"/>
        </w:rPr>
        <w:t xml:space="preserve"> → to expand your search and discover connections or related authors.</w:t>
      </w:r>
    </w:p>
    <w:p w:rsidR="00000000" w:rsidDel="00000000" w:rsidP="00000000" w:rsidRDefault="00000000" w:rsidRPr="00000000" w14:paraId="00000087">
      <w:pPr>
        <w:numPr>
          <w:ilvl w:val="0"/>
          <w:numId w:val="1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Use Elicit</w:t>
      </w:r>
      <w:r w:rsidDel="00000000" w:rsidR="00000000" w:rsidRPr="00000000">
        <w:rPr>
          <w:rFonts w:ascii="Arial Unicode MS" w:cs="Arial Unicode MS" w:eastAsia="Arial Unicode MS" w:hAnsi="Arial Unicode MS"/>
          <w:sz w:val="27"/>
          <w:szCs w:val="27"/>
          <w:rtl w:val="0"/>
        </w:rPr>
        <w:t xml:space="preserve"> → to extract and compare study details across multiple articles.</w:t>
      </w:r>
    </w:p>
    <w:p w:rsidR="00000000" w:rsidDel="00000000" w:rsidP="00000000" w:rsidRDefault="00000000" w:rsidRPr="00000000" w14:paraId="00000088">
      <w:pPr>
        <w:numPr>
          <w:ilvl w:val="0"/>
          <w:numId w:val="16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Use ChatGPT</w:t>
      </w:r>
      <w:r w:rsidDel="00000000" w:rsidR="00000000" w:rsidRPr="00000000">
        <w:rPr>
          <w:rFonts w:ascii="Arial Unicode MS" w:cs="Arial Unicode MS" w:eastAsia="Arial Unicode MS" w:hAnsi="Arial Unicode MS"/>
          <w:sz w:val="27"/>
          <w:szCs w:val="27"/>
          <w:rtl w:val="0"/>
        </w:rPr>
        <w:t xml:space="preserve"> → to refine keywords and organize your review.</w:t>
      </w:r>
    </w:p>
    <w:p w:rsidR="00000000" w:rsidDel="00000000" w:rsidP="00000000" w:rsidRDefault="00000000" w:rsidRPr="00000000" w14:paraId="00000089">
      <w:pPr>
        <w:numPr>
          <w:ilvl w:val="0"/>
          <w:numId w:val="16"/>
        </w:numPr>
        <w:spacing w:after="160" w:lineRule="auto"/>
        <w:ind w:left="720" w:hanging="360"/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Always cross-check</w:t>
      </w:r>
      <w:r w:rsidDel="00000000" w:rsidR="00000000" w:rsidRPr="00000000">
        <w:rPr>
          <w:rFonts w:ascii="Arial Unicode MS" w:cs="Arial Unicode MS" w:eastAsia="Arial Unicode MS" w:hAnsi="Arial Unicode MS"/>
          <w:sz w:val="27"/>
          <w:szCs w:val="27"/>
          <w:rtl w:val="0"/>
        </w:rPr>
        <w:t xml:space="preserve"> → verify every article and citation in a scholarly database before using it in your review.</w:t>
      </w:r>
    </w:p>
    <w:p w:rsidR="00000000" w:rsidDel="00000000" w:rsidP="00000000" w:rsidRDefault="00000000" w:rsidRPr="00000000" w14:paraId="0000008A">
      <w:pPr>
        <w:spacing w:after="160" w:lineRule="auto"/>
        <w:rPr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160" w:lineRule="auto"/>
        <w:rPr>
          <w:sz w:val="19"/>
          <w:szCs w:val="19"/>
        </w:rPr>
      </w:pPr>
      <w:r w:rsidDel="00000000" w:rsidR="00000000" w:rsidRPr="00000000">
        <w:rPr>
          <w:sz w:val="27"/>
          <w:szCs w:val="27"/>
          <w:rtl w:val="0"/>
        </w:rPr>
        <w:t xml:space="preserve">*</w:t>
      </w:r>
      <w:r w:rsidDel="00000000" w:rsidR="00000000" w:rsidRPr="00000000">
        <w:rPr>
          <w:sz w:val="19"/>
          <w:szCs w:val="19"/>
          <w:rtl w:val="0"/>
        </w:rPr>
        <w:t xml:space="preserve">pulled from </w:t>
      </w:r>
      <w:hyperlink r:id="rId9">
        <w:r w:rsidDel="00000000" w:rsidR="00000000" w:rsidRPr="00000000">
          <w:rPr>
            <w:color w:val="1155cc"/>
            <w:sz w:val="19"/>
            <w:szCs w:val="19"/>
            <w:u w:val="single"/>
            <w:rtl w:val="0"/>
          </w:rPr>
          <w:t xml:space="preserve">AI Tools for Lit Reviews Research 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4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3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rFonts w:ascii="Arial" w:cs="Arial" w:eastAsia="Arial" w:hAnsi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bguides.calstatela.edu/c.php?g=1487448&amp;p=11099245" TargetMode="External"/><Relationship Id="rId5" Type="http://schemas.openxmlformats.org/officeDocument/2006/relationships/styles" Target="styles.xml"/><Relationship Id="rId6" Type="http://schemas.openxmlformats.org/officeDocument/2006/relationships/hyperlink" Target="https://elicit.com/" TargetMode="External"/><Relationship Id="rId7" Type="http://schemas.openxmlformats.org/officeDocument/2006/relationships/hyperlink" Target="https://www.researchrabbit.ai/" TargetMode="External"/><Relationship Id="rId8" Type="http://schemas.openxmlformats.org/officeDocument/2006/relationships/hyperlink" Target="https://chatg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