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0AB1" w:rsidRPr="00F20AB1" w:rsidRDefault="00F20AB1" w:rsidP="00F20AB1">
      <w:pPr>
        <w:spacing w:after="0"/>
        <w:rPr>
          <w:rFonts w:ascii="Calibri" w:eastAsia="Times New Roman" w:hAnsi="Calibri" w:cs="Calibri"/>
        </w:rPr>
      </w:pPr>
    </w:p>
    <w:tbl>
      <w:tblPr>
        <w:tblW w:w="10368" w:type="dxa"/>
        <w:tblLook w:val="01E0" w:firstRow="1" w:lastRow="1" w:firstColumn="1" w:lastColumn="1" w:noHBand="0" w:noVBand="0"/>
      </w:tblPr>
      <w:tblGrid>
        <w:gridCol w:w="1992"/>
        <w:gridCol w:w="8376"/>
      </w:tblGrid>
      <w:tr w:rsidR="00F20AB1" w:rsidRPr="00F20AB1" w:rsidTr="00BD5B44">
        <w:tc>
          <w:tcPr>
            <w:tcW w:w="1992" w:type="dxa"/>
          </w:tcPr>
          <w:p w:rsidR="00F20AB1" w:rsidRPr="00F20AB1" w:rsidRDefault="00F20AB1" w:rsidP="00E02502">
            <w:pPr>
              <w:spacing w:after="0"/>
              <w:ind w:right="630"/>
              <w:rPr>
                <w:rFonts w:ascii="Calibri" w:eastAsia="Times New Roman" w:hAnsi="Calibri" w:cs="Calibri"/>
              </w:rPr>
            </w:pPr>
            <w:r w:rsidRPr="00F20AB1">
              <w:rPr>
                <w:rFonts w:ascii="Calibri" w:eastAsia="Times New Roman" w:hAnsi="Calibri" w:cs="Calibri"/>
              </w:rPr>
              <w:t xml:space="preserve">Assignment: </w:t>
            </w:r>
          </w:p>
        </w:tc>
        <w:tc>
          <w:tcPr>
            <w:tcW w:w="8376" w:type="dxa"/>
          </w:tcPr>
          <w:p w:rsidR="00F20AB1" w:rsidRPr="00F20AB1" w:rsidRDefault="00BD37A3" w:rsidP="00E02502">
            <w:pPr>
              <w:spacing w:after="0"/>
              <w:ind w:right="630"/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Science in the Media</w:t>
            </w:r>
          </w:p>
          <w:p w:rsidR="00F20AB1" w:rsidRPr="00F20AB1" w:rsidRDefault="00F20AB1" w:rsidP="00E02502">
            <w:pPr>
              <w:spacing w:after="0"/>
              <w:ind w:right="630"/>
              <w:rPr>
                <w:rFonts w:ascii="Calibri" w:eastAsia="Times New Roman" w:hAnsi="Calibri" w:cs="Calibri"/>
              </w:rPr>
            </w:pPr>
          </w:p>
        </w:tc>
      </w:tr>
      <w:tr w:rsidR="00F20AB1" w:rsidRPr="00F20AB1" w:rsidTr="00BD5B44">
        <w:trPr>
          <w:trHeight w:val="1345"/>
        </w:trPr>
        <w:tc>
          <w:tcPr>
            <w:tcW w:w="1992" w:type="dxa"/>
          </w:tcPr>
          <w:p w:rsidR="00F20AB1" w:rsidRPr="00F20AB1" w:rsidRDefault="00F20AB1" w:rsidP="00E02502">
            <w:pPr>
              <w:spacing w:after="0"/>
              <w:ind w:right="630"/>
              <w:rPr>
                <w:rFonts w:ascii="Calibri" w:eastAsia="Times New Roman" w:hAnsi="Calibri" w:cs="Calibri"/>
              </w:rPr>
            </w:pPr>
            <w:r w:rsidRPr="00F20AB1">
              <w:rPr>
                <w:rFonts w:ascii="Calibri" w:eastAsia="Times New Roman" w:hAnsi="Calibri" w:cs="Calibri"/>
              </w:rPr>
              <w:t>Description:</w:t>
            </w:r>
          </w:p>
        </w:tc>
        <w:tc>
          <w:tcPr>
            <w:tcW w:w="8376" w:type="dxa"/>
          </w:tcPr>
          <w:p w:rsidR="00F20AB1" w:rsidRDefault="00BD37A3" w:rsidP="00BD37A3">
            <w:pPr>
              <w:ind w:right="630"/>
            </w:pPr>
            <w:r>
              <w:t xml:space="preserve">Working in small groups, students will find a magazine, newspaper or internet article (i.e., lay article) that refers to scientific findings (i.e., primary literature). This article does not need to be on a topic directly related to course content (e.g., it can be about cancer research). </w:t>
            </w:r>
          </w:p>
          <w:p w:rsidR="00BD37A3" w:rsidRDefault="00BD37A3" w:rsidP="00BD37A3">
            <w:pPr>
              <w:ind w:right="630"/>
            </w:pPr>
            <w:r>
              <w:t xml:space="preserve">Next, locate the primary literature that was referenced in the lay article. </w:t>
            </w:r>
          </w:p>
          <w:p w:rsidR="00BD37A3" w:rsidRDefault="00BD37A3" w:rsidP="00BD37A3">
            <w:pPr>
              <w:ind w:right="630"/>
            </w:pPr>
            <w:r>
              <w:t>Then, prepare a 10-minute presentation that:</w:t>
            </w:r>
          </w:p>
          <w:p w:rsidR="00BD37A3" w:rsidRDefault="00BD37A3" w:rsidP="00BD37A3">
            <w:pPr>
              <w:pStyle w:val="ListParagraph"/>
              <w:numPr>
                <w:ilvl w:val="0"/>
                <w:numId w:val="1"/>
              </w:numPr>
              <w:ind w:right="630"/>
            </w:pPr>
            <w:r>
              <w:t>Summarizes what the lay article presented, and notes the source of the article</w:t>
            </w:r>
            <w:r w:rsidR="009C3CDC">
              <w:t>.</w:t>
            </w:r>
          </w:p>
          <w:p w:rsidR="00BD37A3" w:rsidRDefault="00BD37A3" w:rsidP="00BD37A3">
            <w:pPr>
              <w:pStyle w:val="ListParagraph"/>
              <w:numPr>
                <w:ilvl w:val="0"/>
                <w:numId w:val="1"/>
              </w:numPr>
              <w:ind w:right="630"/>
            </w:pPr>
            <w:r>
              <w:t>Summarizes what the primary literature reported, and notes the source of that article.</w:t>
            </w:r>
          </w:p>
          <w:p w:rsidR="00BD37A3" w:rsidRDefault="00BD37A3" w:rsidP="00BD37A3">
            <w:pPr>
              <w:pStyle w:val="ListParagraph"/>
              <w:numPr>
                <w:ilvl w:val="0"/>
                <w:numId w:val="1"/>
              </w:numPr>
              <w:ind w:right="630"/>
            </w:pPr>
            <w:r>
              <w:t>States if the lay article was accurate in representing the findings presented in the primary literature.</w:t>
            </w:r>
          </w:p>
          <w:p w:rsidR="00BD37A3" w:rsidRDefault="00BD37A3" w:rsidP="00BD37A3">
            <w:pPr>
              <w:pStyle w:val="ListParagraph"/>
              <w:numPr>
                <w:ilvl w:val="0"/>
                <w:numId w:val="1"/>
              </w:numPr>
              <w:ind w:right="630"/>
            </w:pPr>
            <w:r>
              <w:t>Explains why you think the lay article accurately or inaccurately portrayed the findings of the primary literature.</w:t>
            </w:r>
          </w:p>
          <w:p w:rsidR="00BD37A3" w:rsidRDefault="00BD37A3" w:rsidP="00BD37A3">
            <w:pPr>
              <w:ind w:right="630"/>
            </w:pPr>
            <w:r>
              <w:t xml:space="preserve">Your presentation should be </w:t>
            </w:r>
            <w:r w:rsidR="000475EE">
              <w:t>visually supported by a PowerPoint presentation</w:t>
            </w:r>
            <w:r>
              <w:t xml:space="preserve">. </w:t>
            </w:r>
          </w:p>
          <w:p w:rsidR="00AC5A09" w:rsidRDefault="00BD37A3" w:rsidP="000475EE">
            <w:pPr>
              <w:ind w:right="630"/>
            </w:pPr>
            <w:r>
              <w:t>Please provide the Professor with copies of</w:t>
            </w:r>
            <w:r w:rsidR="00AC5A09">
              <w:t xml:space="preserve"> the lay article, </w:t>
            </w:r>
            <w:r>
              <w:t>the primary literature article</w:t>
            </w:r>
            <w:r w:rsidR="00AC5A09">
              <w:t xml:space="preserve"> and your PowerPoint file</w:t>
            </w:r>
            <w:r>
              <w:t xml:space="preserve">. </w:t>
            </w:r>
            <w:r w:rsidR="00AC5A09">
              <w:t xml:space="preserve">Your PowerPoint file should be named using group member names (e.g., Pat &amp; Dana). </w:t>
            </w:r>
          </w:p>
          <w:p w:rsidR="000475EE" w:rsidRDefault="000475EE" w:rsidP="000475EE">
            <w:pPr>
              <w:ind w:right="630"/>
            </w:pPr>
            <w:r>
              <w:t xml:space="preserve">Your files </w:t>
            </w:r>
            <w:r w:rsidR="00530C70">
              <w:t xml:space="preserve">are to </w:t>
            </w:r>
            <w:r w:rsidR="00BD37A3">
              <w:t xml:space="preserve">be submitted </w:t>
            </w:r>
            <w:r>
              <w:t xml:space="preserve">as attachments to an email </w:t>
            </w:r>
            <w:r w:rsidR="00173504">
              <w:t xml:space="preserve">by 7pm </w:t>
            </w:r>
            <w:r w:rsidR="00530C70">
              <w:t xml:space="preserve">the day </w:t>
            </w:r>
            <w:r w:rsidR="00BD37A3">
              <w:t xml:space="preserve">prior to </w:t>
            </w:r>
            <w:r w:rsidR="00425E0D">
              <w:t xml:space="preserve">the </w:t>
            </w:r>
            <w:r w:rsidR="00BD37A3">
              <w:t>class</w:t>
            </w:r>
            <w:r w:rsidR="00425E0D">
              <w:t xml:space="preserve"> in which they will be presented</w:t>
            </w:r>
            <w:r w:rsidR="00BD37A3">
              <w:t>.</w:t>
            </w:r>
            <w:r>
              <w:t xml:space="preserve"> </w:t>
            </w:r>
          </w:p>
          <w:p w:rsidR="00BD37A3" w:rsidRPr="00BD37A3" w:rsidRDefault="000475EE" w:rsidP="00AC5A09">
            <w:pPr>
              <w:ind w:right="630"/>
              <w:rPr>
                <w:rFonts w:ascii="Calibri" w:eastAsia="Times New Roman" w:hAnsi="Calibri" w:cs="Calibri"/>
              </w:rPr>
            </w:pPr>
            <w:r>
              <w:t xml:space="preserve">Please note that if you use Google slides to create your presentation file, you will need to download it and save it as a PowerPoint file in order to submit the file via email. </w:t>
            </w:r>
            <w:r w:rsidR="00AC5A09">
              <w:t>After you download and before you submit, i</w:t>
            </w:r>
            <w:r>
              <w:t xml:space="preserve">t is important to test your file to make sure that the formatting has been maintained.  </w:t>
            </w:r>
            <w:r w:rsidR="00BD37A3">
              <w:t xml:space="preserve"> </w:t>
            </w:r>
            <w:r>
              <w:t xml:space="preserve">  </w:t>
            </w:r>
          </w:p>
        </w:tc>
      </w:tr>
      <w:tr w:rsidR="00F20AB1" w:rsidRPr="00F20AB1" w:rsidTr="00BD5B44">
        <w:tc>
          <w:tcPr>
            <w:tcW w:w="1992" w:type="dxa"/>
          </w:tcPr>
          <w:p w:rsidR="00F20AB1" w:rsidRPr="00F20AB1" w:rsidRDefault="00F20AB1" w:rsidP="00E02502">
            <w:pPr>
              <w:spacing w:after="0"/>
              <w:ind w:right="630"/>
              <w:rPr>
                <w:rFonts w:ascii="Calibri" w:eastAsia="Times New Roman" w:hAnsi="Calibri" w:cs="Calibri"/>
              </w:rPr>
            </w:pPr>
            <w:r w:rsidRPr="00F20AB1">
              <w:rPr>
                <w:rFonts w:ascii="Calibri" w:eastAsia="Times New Roman" w:hAnsi="Calibri" w:cs="Calibri"/>
              </w:rPr>
              <w:t>Purpose of  this activity:</w:t>
            </w:r>
          </w:p>
          <w:p w:rsidR="00F20AB1" w:rsidRPr="00F20AB1" w:rsidRDefault="00F20AB1" w:rsidP="00E02502">
            <w:pPr>
              <w:spacing w:after="0"/>
              <w:ind w:right="630"/>
              <w:rPr>
                <w:rFonts w:ascii="Calibri" w:eastAsia="Times New Roman" w:hAnsi="Calibri" w:cs="Calibri"/>
              </w:rPr>
            </w:pPr>
          </w:p>
        </w:tc>
        <w:tc>
          <w:tcPr>
            <w:tcW w:w="8376" w:type="dxa"/>
          </w:tcPr>
          <w:p w:rsidR="006064F0" w:rsidRDefault="00023124" w:rsidP="00E02502">
            <w:pPr>
              <w:spacing w:after="0"/>
              <w:ind w:right="63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This activity addresses three</w:t>
            </w:r>
            <w:r w:rsidR="00F20AB1" w:rsidRPr="002A4864">
              <w:rPr>
                <w:rFonts w:ascii="Calibri" w:eastAsia="Times New Roman" w:hAnsi="Calibri" w:cs="Calibri"/>
              </w:rPr>
              <w:t xml:space="preserve"> learning outcome</w:t>
            </w:r>
            <w:r w:rsidR="00416629">
              <w:rPr>
                <w:rFonts w:ascii="Calibri" w:eastAsia="Times New Roman" w:hAnsi="Calibri" w:cs="Calibri"/>
              </w:rPr>
              <w:t>s</w:t>
            </w:r>
            <w:r>
              <w:rPr>
                <w:rFonts w:ascii="Calibri" w:eastAsia="Times New Roman" w:hAnsi="Calibri" w:cs="Calibri"/>
              </w:rPr>
              <w:t>:</w:t>
            </w:r>
            <w:r w:rsidR="006064F0">
              <w:rPr>
                <w:rFonts w:ascii="Calibri" w:eastAsia="Times New Roman" w:hAnsi="Calibri" w:cs="Calibri"/>
              </w:rPr>
              <w:t xml:space="preserve"> Students will</w:t>
            </w:r>
            <w:r>
              <w:rPr>
                <w:rFonts w:ascii="Calibri" w:eastAsia="Times New Roman" w:hAnsi="Calibri" w:cs="Calibri"/>
              </w:rPr>
              <w:t>…</w:t>
            </w:r>
            <w:r w:rsidR="006064F0">
              <w:rPr>
                <w:rFonts w:ascii="Calibri" w:eastAsia="Times New Roman" w:hAnsi="Calibri" w:cs="Calibri"/>
              </w:rPr>
              <w:t xml:space="preserve"> </w:t>
            </w:r>
          </w:p>
          <w:p w:rsidR="006064F0" w:rsidRDefault="006064F0" w:rsidP="006064F0">
            <w:pPr>
              <w:pStyle w:val="ListParagraph"/>
              <w:numPr>
                <w:ilvl w:val="0"/>
                <w:numId w:val="2"/>
              </w:numPr>
              <w:spacing w:after="0"/>
              <w:ind w:right="63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D</w:t>
            </w:r>
            <w:r w:rsidR="00BD37A3" w:rsidRPr="006064F0">
              <w:rPr>
                <w:rFonts w:ascii="Calibri" w:eastAsia="Times New Roman" w:hAnsi="Calibri" w:cs="Calibri"/>
              </w:rPr>
              <w:t>iscriminate between scholarly and popular modes of knowledge through an understanding of the peer review process</w:t>
            </w:r>
            <w:r w:rsidR="00F379AC">
              <w:rPr>
                <w:rFonts w:ascii="Calibri" w:eastAsia="Times New Roman" w:hAnsi="Calibri" w:cs="Calibri"/>
              </w:rPr>
              <w:t>.</w:t>
            </w:r>
            <w:r w:rsidR="00416629" w:rsidRPr="006064F0">
              <w:rPr>
                <w:rFonts w:ascii="Calibri" w:eastAsia="Times New Roman" w:hAnsi="Calibri" w:cs="Calibri"/>
              </w:rPr>
              <w:t xml:space="preserve"> </w:t>
            </w:r>
          </w:p>
          <w:p w:rsidR="006064F0" w:rsidRDefault="006064F0" w:rsidP="006064F0">
            <w:pPr>
              <w:pStyle w:val="ListParagraph"/>
              <w:numPr>
                <w:ilvl w:val="0"/>
                <w:numId w:val="2"/>
              </w:numPr>
              <w:spacing w:after="0"/>
              <w:ind w:right="63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E</w:t>
            </w:r>
            <w:r w:rsidR="00416629" w:rsidRPr="006064F0">
              <w:rPr>
                <w:rFonts w:ascii="Calibri" w:eastAsia="Times New Roman" w:hAnsi="Calibri" w:cs="Calibri"/>
              </w:rPr>
              <w:t>ngage critically and reflectively in scholarly discourse</w:t>
            </w:r>
            <w:r w:rsidR="00F379AC">
              <w:rPr>
                <w:rFonts w:ascii="Calibri" w:eastAsia="Times New Roman" w:hAnsi="Calibri" w:cs="Calibri"/>
              </w:rPr>
              <w:t>.</w:t>
            </w:r>
            <w:r w:rsidR="00416629" w:rsidRPr="006064F0">
              <w:rPr>
                <w:rFonts w:ascii="Calibri" w:eastAsia="Times New Roman" w:hAnsi="Calibri" w:cs="Calibri"/>
              </w:rPr>
              <w:t xml:space="preserve"> </w:t>
            </w:r>
          </w:p>
          <w:p w:rsidR="00F20AB1" w:rsidRPr="006064F0" w:rsidRDefault="006064F0" w:rsidP="006064F0">
            <w:pPr>
              <w:pStyle w:val="ListParagraph"/>
              <w:numPr>
                <w:ilvl w:val="0"/>
                <w:numId w:val="2"/>
              </w:numPr>
              <w:spacing w:after="0"/>
              <w:ind w:right="63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E</w:t>
            </w:r>
            <w:r w:rsidR="00416629" w:rsidRPr="006064F0">
              <w:rPr>
                <w:rFonts w:ascii="Calibri" w:eastAsia="Times New Roman" w:hAnsi="Calibri" w:cs="Calibri"/>
              </w:rPr>
              <w:t xml:space="preserve">xercise critical thinking in oral discussion and writing. </w:t>
            </w:r>
          </w:p>
          <w:p w:rsidR="00F20AB1" w:rsidRPr="00F20AB1" w:rsidRDefault="00F20AB1" w:rsidP="00E02502">
            <w:pPr>
              <w:spacing w:after="0"/>
              <w:ind w:right="630"/>
              <w:rPr>
                <w:rFonts w:ascii="Calibri" w:eastAsia="Times New Roman" w:hAnsi="Calibri" w:cs="Calibri"/>
              </w:rPr>
            </w:pPr>
          </w:p>
        </w:tc>
      </w:tr>
    </w:tbl>
    <w:p w:rsidR="001054F1" w:rsidRDefault="001054F1" w:rsidP="00E02502">
      <w:pPr>
        <w:spacing w:after="0"/>
        <w:ind w:right="630"/>
        <w:rPr>
          <w:rFonts w:ascii="Calibri" w:eastAsia="Times New Roman" w:hAnsi="Calibri" w:cs="Calibri"/>
        </w:rPr>
      </w:pPr>
    </w:p>
    <w:p w:rsidR="0046016B" w:rsidRDefault="0046016B" w:rsidP="001054F1">
      <w:pPr>
        <w:spacing w:after="0"/>
        <w:rPr>
          <w:rFonts w:ascii="Calibri" w:eastAsia="Times New Roman" w:hAnsi="Calibri" w:cs="Calibri"/>
          <w:sz w:val="20"/>
          <w:szCs w:val="20"/>
        </w:rPr>
        <w:sectPr w:rsidR="0046016B" w:rsidSect="001054F1"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:rsidR="001054F1" w:rsidRPr="00C35DF9" w:rsidRDefault="00BD5B44" w:rsidP="001054F1">
      <w:pPr>
        <w:spacing w:after="0"/>
        <w:rPr>
          <w:rFonts w:ascii="Calibri" w:eastAsia="Times New Roman" w:hAnsi="Calibri" w:cs="Calibri"/>
          <w:sz w:val="20"/>
          <w:szCs w:val="20"/>
        </w:rPr>
      </w:pPr>
      <w:r>
        <w:rPr>
          <w:rFonts w:ascii="Calibri" w:eastAsia="Times New Roman" w:hAnsi="Calibri" w:cs="Calibri"/>
          <w:sz w:val="20"/>
          <w:szCs w:val="20"/>
        </w:rPr>
        <w:lastRenderedPageBreak/>
        <w:t xml:space="preserve"> </w:t>
      </w:r>
      <w:bookmarkStart w:id="0" w:name="_GoBack"/>
      <w:bookmarkEnd w:id="0"/>
    </w:p>
    <w:p w:rsidR="001054F1" w:rsidRPr="000D0A7A" w:rsidRDefault="001054F1" w:rsidP="001054F1">
      <w:pPr>
        <w:spacing w:after="0"/>
        <w:ind w:right="630"/>
        <w:rPr>
          <w:rFonts w:ascii="Calibri" w:eastAsia="Times New Roman" w:hAnsi="Calibri" w:cs="Calibri"/>
          <w:sz w:val="10"/>
          <w:szCs w:val="20"/>
        </w:rPr>
      </w:pPr>
    </w:p>
    <w:tbl>
      <w:tblPr>
        <w:tblStyle w:val="TableGrid"/>
        <w:tblW w:w="1449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530"/>
        <w:gridCol w:w="810"/>
        <w:gridCol w:w="3116"/>
        <w:gridCol w:w="2914"/>
        <w:gridCol w:w="3109"/>
        <w:gridCol w:w="3011"/>
      </w:tblGrid>
      <w:tr w:rsidR="002C2E0C" w:rsidRPr="009C3CDC" w:rsidTr="00F43B0C">
        <w:tc>
          <w:tcPr>
            <w:tcW w:w="1530" w:type="dxa"/>
            <w:vAlign w:val="bottom"/>
          </w:tcPr>
          <w:p w:rsidR="009C24E3" w:rsidRPr="009C3CDC" w:rsidRDefault="00E02502" w:rsidP="007B688E">
            <w:pPr>
              <w:jc w:val="center"/>
              <w:rPr>
                <w:rFonts w:cstheme="minorHAnsi"/>
                <w:b/>
                <w:sz w:val="18"/>
                <w:szCs w:val="20"/>
              </w:rPr>
            </w:pPr>
            <w:r w:rsidRPr="009C3CDC">
              <w:rPr>
                <w:rFonts w:cstheme="minorHAnsi"/>
                <w:b/>
                <w:sz w:val="18"/>
                <w:szCs w:val="20"/>
              </w:rPr>
              <w:br w:type="page"/>
            </w:r>
            <w:r w:rsidR="009C24E3" w:rsidRPr="009C3CDC">
              <w:rPr>
                <w:rFonts w:cstheme="minorHAnsi"/>
                <w:b/>
                <w:sz w:val="18"/>
                <w:szCs w:val="20"/>
              </w:rPr>
              <w:t>Element</w:t>
            </w:r>
          </w:p>
        </w:tc>
        <w:tc>
          <w:tcPr>
            <w:tcW w:w="810" w:type="dxa"/>
            <w:vAlign w:val="bottom"/>
          </w:tcPr>
          <w:p w:rsidR="009C24E3" w:rsidRPr="009C3CDC" w:rsidRDefault="009C24E3" w:rsidP="007B688E">
            <w:pPr>
              <w:jc w:val="center"/>
              <w:rPr>
                <w:rFonts w:cstheme="minorHAnsi"/>
                <w:b/>
                <w:sz w:val="18"/>
                <w:szCs w:val="20"/>
              </w:rPr>
            </w:pPr>
            <w:r w:rsidRPr="009C3CDC">
              <w:rPr>
                <w:rFonts w:cstheme="minorHAnsi"/>
                <w:b/>
                <w:sz w:val="18"/>
                <w:szCs w:val="20"/>
              </w:rPr>
              <w:t>Points</w:t>
            </w:r>
          </w:p>
        </w:tc>
        <w:tc>
          <w:tcPr>
            <w:tcW w:w="3116" w:type="dxa"/>
            <w:vAlign w:val="bottom"/>
          </w:tcPr>
          <w:p w:rsidR="009C24E3" w:rsidRPr="009C3CDC" w:rsidRDefault="009C24E3" w:rsidP="007B688E">
            <w:pPr>
              <w:jc w:val="center"/>
              <w:rPr>
                <w:rFonts w:cstheme="minorHAnsi"/>
                <w:b/>
                <w:sz w:val="18"/>
                <w:szCs w:val="20"/>
              </w:rPr>
            </w:pPr>
            <w:r w:rsidRPr="009C3CDC">
              <w:rPr>
                <w:rFonts w:cstheme="minorHAnsi"/>
                <w:b/>
                <w:sz w:val="18"/>
                <w:szCs w:val="20"/>
              </w:rPr>
              <w:t>Excellent</w:t>
            </w:r>
          </w:p>
          <w:p w:rsidR="009C24E3" w:rsidRPr="009C3CDC" w:rsidRDefault="009C24E3" w:rsidP="007B688E">
            <w:pPr>
              <w:jc w:val="center"/>
              <w:rPr>
                <w:rFonts w:cstheme="minorHAnsi"/>
                <w:b/>
                <w:sz w:val="18"/>
                <w:szCs w:val="20"/>
              </w:rPr>
            </w:pPr>
            <w:r w:rsidRPr="009C3CDC">
              <w:rPr>
                <w:rFonts w:cstheme="minorHAnsi"/>
                <w:b/>
                <w:sz w:val="18"/>
                <w:szCs w:val="20"/>
              </w:rPr>
              <w:t>(90 – 100%)</w:t>
            </w:r>
          </w:p>
        </w:tc>
        <w:tc>
          <w:tcPr>
            <w:tcW w:w="2914" w:type="dxa"/>
            <w:vAlign w:val="bottom"/>
          </w:tcPr>
          <w:p w:rsidR="009C24E3" w:rsidRPr="009C3CDC" w:rsidRDefault="009C24E3" w:rsidP="007B688E">
            <w:pPr>
              <w:jc w:val="center"/>
              <w:rPr>
                <w:rFonts w:cstheme="minorHAnsi"/>
                <w:b/>
                <w:sz w:val="18"/>
                <w:szCs w:val="20"/>
              </w:rPr>
            </w:pPr>
            <w:r w:rsidRPr="009C3CDC">
              <w:rPr>
                <w:rFonts w:cstheme="minorHAnsi"/>
                <w:b/>
                <w:sz w:val="18"/>
                <w:szCs w:val="20"/>
              </w:rPr>
              <w:t>Above Average</w:t>
            </w:r>
          </w:p>
          <w:p w:rsidR="009C24E3" w:rsidRPr="009C3CDC" w:rsidRDefault="009C24E3" w:rsidP="007B688E">
            <w:pPr>
              <w:jc w:val="center"/>
              <w:rPr>
                <w:rFonts w:cstheme="minorHAnsi"/>
                <w:b/>
                <w:sz w:val="18"/>
                <w:szCs w:val="20"/>
              </w:rPr>
            </w:pPr>
            <w:r w:rsidRPr="009C3CDC">
              <w:rPr>
                <w:rFonts w:cstheme="minorHAnsi"/>
                <w:b/>
                <w:sz w:val="18"/>
                <w:szCs w:val="20"/>
              </w:rPr>
              <w:t>(80 – 89%)</w:t>
            </w:r>
          </w:p>
        </w:tc>
        <w:tc>
          <w:tcPr>
            <w:tcW w:w="3109" w:type="dxa"/>
            <w:vAlign w:val="bottom"/>
          </w:tcPr>
          <w:p w:rsidR="009C24E3" w:rsidRPr="009C3CDC" w:rsidRDefault="009C24E3" w:rsidP="007B688E">
            <w:pPr>
              <w:jc w:val="center"/>
              <w:rPr>
                <w:rFonts w:cstheme="minorHAnsi"/>
                <w:b/>
                <w:sz w:val="18"/>
                <w:szCs w:val="20"/>
              </w:rPr>
            </w:pPr>
            <w:r w:rsidRPr="009C3CDC">
              <w:rPr>
                <w:rFonts w:cstheme="minorHAnsi"/>
                <w:b/>
                <w:sz w:val="18"/>
                <w:szCs w:val="20"/>
              </w:rPr>
              <w:t>Average</w:t>
            </w:r>
          </w:p>
          <w:p w:rsidR="009C24E3" w:rsidRPr="009C3CDC" w:rsidRDefault="009C24E3" w:rsidP="007B688E">
            <w:pPr>
              <w:jc w:val="center"/>
              <w:rPr>
                <w:rFonts w:cstheme="minorHAnsi"/>
                <w:b/>
                <w:sz w:val="18"/>
                <w:szCs w:val="20"/>
              </w:rPr>
            </w:pPr>
            <w:r w:rsidRPr="009C3CDC">
              <w:rPr>
                <w:rFonts w:cstheme="minorHAnsi"/>
                <w:b/>
                <w:sz w:val="18"/>
                <w:szCs w:val="20"/>
              </w:rPr>
              <w:t>(70 – 79%)</w:t>
            </w:r>
          </w:p>
        </w:tc>
        <w:tc>
          <w:tcPr>
            <w:tcW w:w="3011" w:type="dxa"/>
            <w:vAlign w:val="bottom"/>
          </w:tcPr>
          <w:p w:rsidR="009C24E3" w:rsidRPr="009C3CDC" w:rsidRDefault="009C24E3" w:rsidP="007B688E">
            <w:pPr>
              <w:jc w:val="center"/>
              <w:rPr>
                <w:rFonts w:cstheme="minorHAnsi"/>
                <w:b/>
                <w:sz w:val="18"/>
                <w:szCs w:val="20"/>
              </w:rPr>
            </w:pPr>
            <w:r w:rsidRPr="009C3CDC">
              <w:rPr>
                <w:rFonts w:cstheme="minorHAnsi"/>
                <w:b/>
                <w:sz w:val="18"/>
                <w:szCs w:val="20"/>
              </w:rPr>
              <w:t>Below Average</w:t>
            </w:r>
          </w:p>
          <w:p w:rsidR="009C24E3" w:rsidRPr="009C3CDC" w:rsidRDefault="009C24E3" w:rsidP="000A7EBB">
            <w:pPr>
              <w:jc w:val="center"/>
              <w:rPr>
                <w:rFonts w:cstheme="minorHAnsi"/>
                <w:b/>
                <w:sz w:val="18"/>
                <w:szCs w:val="20"/>
              </w:rPr>
            </w:pPr>
            <w:r w:rsidRPr="009C3CDC">
              <w:rPr>
                <w:rFonts w:cstheme="minorHAnsi"/>
                <w:b/>
                <w:sz w:val="18"/>
                <w:szCs w:val="20"/>
              </w:rPr>
              <w:t>(60 – 69%)</w:t>
            </w:r>
          </w:p>
        </w:tc>
      </w:tr>
      <w:tr w:rsidR="00D338A7" w:rsidRPr="009C3CDC" w:rsidTr="00197733">
        <w:tc>
          <w:tcPr>
            <w:tcW w:w="14490" w:type="dxa"/>
            <w:gridSpan w:val="6"/>
          </w:tcPr>
          <w:p w:rsidR="00D338A7" w:rsidRPr="009C3CDC" w:rsidRDefault="00D338A7" w:rsidP="001054F1">
            <w:pPr>
              <w:rPr>
                <w:rFonts w:cstheme="minorHAnsi"/>
                <w:b/>
                <w:i/>
                <w:sz w:val="18"/>
                <w:szCs w:val="20"/>
              </w:rPr>
            </w:pPr>
            <w:r w:rsidRPr="009C3CDC">
              <w:rPr>
                <w:rFonts w:cstheme="minorHAnsi"/>
                <w:b/>
                <w:i/>
                <w:sz w:val="18"/>
                <w:szCs w:val="20"/>
              </w:rPr>
              <w:t xml:space="preserve">Group components: </w:t>
            </w:r>
          </w:p>
        </w:tc>
      </w:tr>
      <w:tr w:rsidR="002C2E0C" w:rsidRPr="009C3CDC" w:rsidTr="00F43B0C">
        <w:tc>
          <w:tcPr>
            <w:tcW w:w="1530" w:type="dxa"/>
          </w:tcPr>
          <w:p w:rsidR="009C24E3" w:rsidRPr="009C3CDC" w:rsidRDefault="007D313C" w:rsidP="001054F1">
            <w:pPr>
              <w:rPr>
                <w:rFonts w:cstheme="minorHAnsi"/>
                <w:sz w:val="18"/>
                <w:szCs w:val="20"/>
              </w:rPr>
            </w:pPr>
            <w:r w:rsidRPr="009C3CDC">
              <w:rPr>
                <w:rFonts w:cstheme="minorHAnsi"/>
                <w:sz w:val="18"/>
                <w:szCs w:val="20"/>
              </w:rPr>
              <w:t>Lay article</w:t>
            </w:r>
          </w:p>
        </w:tc>
        <w:tc>
          <w:tcPr>
            <w:tcW w:w="810" w:type="dxa"/>
          </w:tcPr>
          <w:p w:rsidR="009C24E3" w:rsidRPr="009C3CDC" w:rsidRDefault="00741A90" w:rsidP="00142940">
            <w:pPr>
              <w:jc w:val="center"/>
              <w:rPr>
                <w:rFonts w:cstheme="minorHAnsi"/>
                <w:sz w:val="18"/>
                <w:szCs w:val="20"/>
              </w:rPr>
            </w:pPr>
            <w:r w:rsidRPr="009C3CDC">
              <w:rPr>
                <w:rFonts w:cstheme="minorHAnsi"/>
                <w:sz w:val="18"/>
                <w:szCs w:val="20"/>
              </w:rPr>
              <w:t>10</w:t>
            </w:r>
          </w:p>
        </w:tc>
        <w:tc>
          <w:tcPr>
            <w:tcW w:w="3116" w:type="dxa"/>
          </w:tcPr>
          <w:p w:rsidR="009C24E3" w:rsidRPr="009C3CDC" w:rsidRDefault="00F43B0C" w:rsidP="0046016B">
            <w:pPr>
              <w:rPr>
                <w:rFonts w:cstheme="minorHAnsi"/>
                <w:sz w:val="18"/>
                <w:szCs w:val="20"/>
              </w:rPr>
            </w:pPr>
            <w:r w:rsidRPr="009C3CDC">
              <w:rPr>
                <w:rFonts w:cstheme="minorHAnsi"/>
                <w:sz w:val="18"/>
                <w:szCs w:val="20"/>
              </w:rPr>
              <w:t>Clear and correct summary of the lay article’s report of the research finding.</w:t>
            </w:r>
          </w:p>
        </w:tc>
        <w:tc>
          <w:tcPr>
            <w:tcW w:w="2914" w:type="dxa"/>
          </w:tcPr>
          <w:p w:rsidR="009C24E3" w:rsidRPr="009C3CDC" w:rsidRDefault="00A6635A" w:rsidP="00E05B5F">
            <w:pPr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sz w:val="18"/>
                <w:szCs w:val="20"/>
              </w:rPr>
              <w:t>Correct</w:t>
            </w:r>
            <w:r w:rsidRPr="009C3CDC">
              <w:rPr>
                <w:rFonts w:cstheme="minorHAnsi"/>
                <w:sz w:val="18"/>
                <w:szCs w:val="20"/>
              </w:rPr>
              <w:t xml:space="preserve"> summary of the lay article’s report of the research finding.</w:t>
            </w:r>
          </w:p>
        </w:tc>
        <w:tc>
          <w:tcPr>
            <w:tcW w:w="3109" w:type="dxa"/>
          </w:tcPr>
          <w:p w:rsidR="009C24E3" w:rsidRPr="009C3CDC" w:rsidRDefault="00A6635A" w:rsidP="002C2E0C">
            <w:pPr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sz w:val="18"/>
                <w:szCs w:val="20"/>
              </w:rPr>
              <w:t>With few exceptions the summary of the lay article’s report is correct.</w:t>
            </w:r>
          </w:p>
        </w:tc>
        <w:tc>
          <w:tcPr>
            <w:tcW w:w="3011" w:type="dxa"/>
          </w:tcPr>
          <w:p w:rsidR="009C24E3" w:rsidRPr="009C3CDC" w:rsidRDefault="00164460" w:rsidP="001054F1">
            <w:pPr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sz w:val="18"/>
                <w:szCs w:val="20"/>
              </w:rPr>
              <w:t xml:space="preserve">Major errors in the summary of the lay article’s report. </w:t>
            </w:r>
          </w:p>
        </w:tc>
      </w:tr>
      <w:tr w:rsidR="002C2E0C" w:rsidRPr="009C3CDC" w:rsidTr="00F43B0C">
        <w:tc>
          <w:tcPr>
            <w:tcW w:w="1530" w:type="dxa"/>
          </w:tcPr>
          <w:p w:rsidR="009C24E3" w:rsidRPr="009C3CDC" w:rsidRDefault="007D313C" w:rsidP="003A2FD2">
            <w:pPr>
              <w:rPr>
                <w:rFonts w:cstheme="minorHAnsi"/>
                <w:sz w:val="18"/>
                <w:szCs w:val="20"/>
              </w:rPr>
            </w:pPr>
            <w:r w:rsidRPr="009C3CDC">
              <w:rPr>
                <w:rFonts w:cstheme="minorHAnsi"/>
                <w:sz w:val="18"/>
                <w:szCs w:val="20"/>
              </w:rPr>
              <w:t>Primary literature</w:t>
            </w:r>
          </w:p>
        </w:tc>
        <w:tc>
          <w:tcPr>
            <w:tcW w:w="810" w:type="dxa"/>
          </w:tcPr>
          <w:p w:rsidR="009C24E3" w:rsidRPr="009C3CDC" w:rsidRDefault="00741A90" w:rsidP="00142940">
            <w:pPr>
              <w:jc w:val="center"/>
              <w:rPr>
                <w:rFonts w:cstheme="minorHAnsi"/>
                <w:sz w:val="18"/>
                <w:szCs w:val="20"/>
              </w:rPr>
            </w:pPr>
            <w:r w:rsidRPr="009C3CDC">
              <w:rPr>
                <w:rFonts w:cstheme="minorHAnsi"/>
                <w:sz w:val="18"/>
                <w:szCs w:val="20"/>
              </w:rPr>
              <w:t>10</w:t>
            </w:r>
          </w:p>
        </w:tc>
        <w:tc>
          <w:tcPr>
            <w:tcW w:w="3116" w:type="dxa"/>
          </w:tcPr>
          <w:p w:rsidR="009C24E3" w:rsidRPr="009C3CDC" w:rsidRDefault="00F43B0C" w:rsidP="00F43B0C">
            <w:pPr>
              <w:rPr>
                <w:rFonts w:cstheme="minorHAnsi"/>
                <w:sz w:val="18"/>
                <w:szCs w:val="20"/>
              </w:rPr>
            </w:pPr>
            <w:r w:rsidRPr="009C3CDC">
              <w:rPr>
                <w:rFonts w:cstheme="minorHAnsi"/>
                <w:sz w:val="18"/>
                <w:szCs w:val="20"/>
              </w:rPr>
              <w:t>Clear and correct summary of the primary literature’s findings.</w:t>
            </w:r>
          </w:p>
        </w:tc>
        <w:tc>
          <w:tcPr>
            <w:tcW w:w="2914" w:type="dxa"/>
          </w:tcPr>
          <w:p w:rsidR="009C24E3" w:rsidRPr="009C3CDC" w:rsidRDefault="00164460" w:rsidP="00E05B5F">
            <w:pPr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sz w:val="18"/>
                <w:szCs w:val="20"/>
              </w:rPr>
              <w:t>Correct summary of the primary literature’s findings.</w:t>
            </w:r>
          </w:p>
        </w:tc>
        <w:tc>
          <w:tcPr>
            <w:tcW w:w="3109" w:type="dxa"/>
          </w:tcPr>
          <w:p w:rsidR="009C24E3" w:rsidRPr="009C3CDC" w:rsidRDefault="00164460" w:rsidP="003D0586">
            <w:pPr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sz w:val="18"/>
                <w:szCs w:val="20"/>
              </w:rPr>
              <w:t>With few exceptions the summary of the primary literature is correct.</w:t>
            </w:r>
          </w:p>
        </w:tc>
        <w:tc>
          <w:tcPr>
            <w:tcW w:w="3011" w:type="dxa"/>
          </w:tcPr>
          <w:p w:rsidR="009C24E3" w:rsidRPr="009C3CDC" w:rsidRDefault="00164460" w:rsidP="003D0586">
            <w:pPr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sz w:val="18"/>
                <w:szCs w:val="20"/>
              </w:rPr>
              <w:t>Major errors in the summary of the primary literature.</w:t>
            </w:r>
          </w:p>
        </w:tc>
      </w:tr>
      <w:tr w:rsidR="002C2E0C" w:rsidRPr="009C3CDC" w:rsidTr="00F43B0C">
        <w:tc>
          <w:tcPr>
            <w:tcW w:w="1530" w:type="dxa"/>
          </w:tcPr>
          <w:p w:rsidR="00E05B5F" w:rsidRPr="009C3CDC" w:rsidRDefault="007D313C" w:rsidP="001054F1">
            <w:pPr>
              <w:rPr>
                <w:rFonts w:cstheme="minorHAnsi"/>
                <w:sz w:val="18"/>
                <w:szCs w:val="20"/>
              </w:rPr>
            </w:pPr>
            <w:r w:rsidRPr="009C3CDC">
              <w:rPr>
                <w:rFonts w:cstheme="minorHAnsi"/>
                <w:sz w:val="18"/>
                <w:szCs w:val="20"/>
              </w:rPr>
              <w:t>Accuracy</w:t>
            </w:r>
          </w:p>
        </w:tc>
        <w:tc>
          <w:tcPr>
            <w:tcW w:w="810" w:type="dxa"/>
          </w:tcPr>
          <w:p w:rsidR="00E05B5F" w:rsidRPr="009C3CDC" w:rsidRDefault="00741A90" w:rsidP="00142940">
            <w:pPr>
              <w:jc w:val="center"/>
              <w:rPr>
                <w:rFonts w:cstheme="minorHAnsi"/>
                <w:sz w:val="18"/>
                <w:szCs w:val="20"/>
              </w:rPr>
            </w:pPr>
            <w:r w:rsidRPr="009C3CDC">
              <w:rPr>
                <w:rFonts w:cstheme="minorHAnsi"/>
                <w:sz w:val="18"/>
                <w:szCs w:val="20"/>
              </w:rPr>
              <w:t>10</w:t>
            </w:r>
          </w:p>
        </w:tc>
        <w:tc>
          <w:tcPr>
            <w:tcW w:w="3116" w:type="dxa"/>
          </w:tcPr>
          <w:p w:rsidR="00E05B5F" w:rsidRPr="009C3CDC" w:rsidRDefault="00F43B0C" w:rsidP="00A0711E">
            <w:pPr>
              <w:rPr>
                <w:rFonts w:cstheme="minorHAnsi"/>
                <w:sz w:val="18"/>
                <w:szCs w:val="20"/>
              </w:rPr>
            </w:pPr>
            <w:r w:rsidRPr="009C3CDC">
              <w:rPr>
                <w:rFonts w:cstheme="minorHAnsi"/>
                <w:sz w:val="18"/>
                <w:szCs w:val="20"/>
              </w:rPr>
              <w:t>Clear</w:t>
            </w:r>
            <w:r w:rsidR="00A0711E">
              <w:rPr>
                <w:rFonts w:cstheme="minorHAnsi"/>
                <w:sz w:val="18"/>
                <w:szCs w:val="20"/>
              </w:rPr>
              <w:t>ly</w:t>
            </w:r>
            <w:r w:rsidR="00C81228">
              <w:rPr>
                <w:rFonts w:cstheme="minorHAnsi"/>
                <w:sz w:val="18"/>
                <w:szCs w:val="20"/>
              </w:rPr>
              <w:t>, correctly</w:t>
            </w:r>
            <w:r w:rsidR="00A0711E">
              <w:rPr>
                <w:rFonts w:cstheme="minorHAnsi"/>
                <w:sz w:val="18"/>
                <w:szCs w:val="20"/>
              </w:rPr>
              <w:t xml:space="preserve"> explains how the </w:t>
            </w:r>
            <w:r w:rsidR="00530C70">
              <w:rPr>
                <w:rFonts w:cstheme="minorHAnsi"/>
                <w:sz w:val="18"/>
                <w:szCs w:val="20"/>
              </w:rPr>
              <w:t xml:space="preserve">lay article </w:t>
            </w:r>
            <w:r w:rsidR="00A0711E">
              <w:rPr>
                <w:rFonts w:cstheme="minorHAnsi"/>
                <w:sz w:val="18"/>
                <w:szCs w:val="20"/>
              </w:rPr>
              <w:t>was accurate and/or inaccurate</w:t>
            </w:r>
            <w:r w:rsidRPr="009C3CDC">
              <w:rPr>
                <w:rFonts w:cstheme="minorHAnsi"/>
                <w:sz w:val="18"/>
                <w:szCs w:val="20"/>
              </w:rPr>
              <w:t>.</w:t>
            </w:r>
          </w:p>
        </w:tc>
        <w:tc>
          <w:tcPr>
            <w:tcW w:w="2914" w:type="dxa"/>
          </w:tcPr>
          <w:p w:rsidR="00E05B5F" w:rsidRPr="009C3CDC" w:rsidRDefault="00530C70" w:rsidP="00530C70">
            <w:pPr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sz w:val="18"/>
                <w:szCs w:val="20"/>
              </w:rPr>
              <w:t>Correctly explains how the lay article was accurate and/or inaccurate.</w:t>
            </w:r>
          </w:p>
        </w:tc>
        <w:tc>
          <w:tcPr>
            <w:tcW w:w="3109" w:type="dxa"/>
          </w:tcPr>
          <w:p w:rsidR="00E05B5F" w:rsidRPr="009C3CDC" w:rsidRDefault="00530C70" w:rsidP="00530C70">
            <w:pPr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sz w:val="18"/>
                <w:szCs w:val="20"/>
              </w:rPr>
              <w:t>With few exceptions the explanation of the lay article’s accuracy is correct.</w:t>
            </w:r>
          </w:p>
        </w:tc>
        <w:tc>
          <w:tcPr>
            <w:tcW w:w="3011" w:type="dxa"/>
          </w:tcPr>
          <w:p w:rsidR="00E05B5F" w:rsidRPr="009C3CDC" w:rsidRDefault="00530C70" w:rsidP="001054F1">
            <w:pPr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sz w:val="18"/>
                <w:szCs w:val="20"/>
              </w:rPr>
              <w:t>Major errors in the explanation of the lay article’s accuracy.</w:t>
            </w:r>
          </w:p>
        </w:tc>
      </w:tr>
      <w:tr w:rsidR="002C2E0C" w:rsidRPr="009C3CDC" w:rsidTr="00F43B0C">
        <w:tc>
          <w:tcPr>
            <w:tcW w:w="1530" w:type="dxa"/>
          </w:tcPr>
          <w:p w:rsidR="00E05B5F" w:rsidRPr="009C3CDC" w:rsidRDefault="007D313C" w:rsidP="001054F1">
            <w:pPr>
              <w:rPr>
                <w:rFonts w:cstheme="minorHAnsi"/>
                <w:sz w:val="18"/>
                <w:szCs w:val="20"/>
              </w:rPr>
            </w:pPr>
            <w:r w:rsidRPr="009C3CDC">
              <w:rPr>
                <w:rFonts w:cstheme="minorHAnsi"/>
                <w:sz w:val="18"/>
                <w:szCs w:val="20"/>
              </w:rPr>
              <w:t xml:space="preserve">Explanation </w:t>
            </w:r>
          </w:p>
        </w:tc>
        <w:tc>
          <w:tcPr>
            <w:tcW w:w="810" w:type="dxa"/>
          </w:tcPr>
          <w:p w:rsidR="00E05B5F" w:rsidRPr="009C3CDC" w:rsidRDefault="00741A90" w:rsidP="00142940">
            <w:pPr>
              <w:jc w:val="center"/>
              <w:rPr>
                <w:rFonts w:cstheme="minorHAnsi"/>
                <w:sz w:val="18"/>
                <w:szCs w:val="20"/>
              </w:rPr>
            </w:pPr>
            <w:r w:rsidRPr="009C3CDC">
              <w:rPr>
                <w:rFonts w:cstheme="minorHAnsi"/>
                <w:sz w:val="18"/>
                <w:szCs w:val="20"/>
              </w:rPr>
              <w:t>10</w:t>
            </w:r>
          </w:p>
        </w:tc>
        <w:tc>
          <w:tcPr>
            <w:tcW w:w="3116" w:type="dxa"/>
          </w:tcPr>
          <w:p w:rsidR="00E05B5F" w:rsidRPr="009C3CDC" w:rsidRDefault="00F43B0C" w:rsidP="00D5439F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18"/>
                <w:szCs w:val="20"/>
              </w:rPr>
            </w:pPr>
            <w:r w:rsidRPr="009C3CDC">
              <w:rPr>
                <w:rFonts w:asciiTheme="minorHAnsi" w:hAnsiTheme="minorHAnsi" w:cstheme="minorHAnsi"/>
                <w:sz w:val="18"/>
                <w:szCs w:val="20"/>
              </w:rPr>
              <w:t xml:space="preserve">Clear, logical explanation of </w:t>
            </w:r>
            <w:r w:rsidR="00D5439F">
              <w:rPr>
                <w:rFonts w:asciiTheme="minorHAnsi" w:hAnsiTheme="minorHAnsi" w:cstheme="minorHAnsi"/>
                <w:sz w:val="18"/>
                <w:szCs w:val="20"/>
              </w:rPr>
              <w:t>why the group believes the lay article is</w:t>
            </w:r>
            <w:r w:rsidR="00173504">
              <w:rPr>
                <w:rFonts w:asciiTheme="minorHAnsi" w:hAnsiTheme="minorHAnsi" w:cstheme="minorHAnsi"/>
                <w:sz w:val="18"/>
                <w:szCs w:val="20"/>
              </w:rPr>
              <w:t xml:space="preserve"> accurate</w:t>
            </w:r>
            <w:r w:rsidRPr="009C3CDC">
              <w:rPr>
                <w:rFonts w:asciiTheme="minorHAnsi" w:hAnsiTheme="minorHAnsi" w:cstheme="minorHAnsi"/>
                <w:sz w:val="18"/>
                <w:szCs w:val="20"/>
              </w:rPr>
              <w:t xml:space="preserve"> </w:t>
            </w:r>
            <w:r w:rsidR="00D5439F">
              <w:rPr>
                <w:rFonts w:asciiTheme="minorHAnsi" w:hAnsiTheme="minorHAnsi" w:cstheme="minorHAnsi"/>
                <w:sz w:val="18"/>
                <w:szCs w:val="20"/>
              </w:rPr>
              <w:t>and/</w:t>
            </w:r>
            <w:r w:rsidR="00173504">
              <w:rPr>
                <w:rFonts w:asciiTheme="minorHAnsi" w:hAnsiTheme="minorHAnsi" w:cstheme="minorHAnsi"/>
                <w:sz w:val="18"/>
                <w:szCs w:val="20"/>
              </w:rPr>
              <w:t>or inaccurate</w:t>
            </w:r>
            <w:r w:rsidRPr="009C3CDC">
              <w:rPr>
                <w:rFonts w:asciiTheme="minorHAnsi" w:hAnsiTheme="minorHAnsi" w:cstheme="minorHAnsi"/>
                <w:sz w:val="18"/>
                <w:szCs w:val="20"/>
              </w:rPr>
              <w:t>.</w:t>
            </w:r>
          </w:p>
        </w:tc>
        <w:tc>
          <w:tcPr>
            <w:tcW w:w="2914" w:type="dxa"/>
          </w:tcPr>
          <w:p w:rsidR="00E05B5F" w:rsidRPr="009C3CDC" w:rsidRDefault="002878EF" w:rsidP="00C35DF9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Logical explanation of why the group believes the lay article is accurate and/or inaccurate.</w:t>
            </w:r>
          </w:p>
        </w:tc>
        <w:tc>
          <w:tcPr>
            <w:tcW w:w="3109" w:type="dxa"/>
          </w:tcPr>
          <w:p w:rsidR="00E05B5F" w:rsidRPr="009C3CDC" w:rsidRDefault="002878EF" w:rsidP="002878EF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 xml:space="preserve">With few exceptions the explanation of why the lay article is accurate or inaccurate is logical. </w:t>
            </w:r>
          </w:p>
        </w:tc>
        <w:tc>
          <w:tcPr>
            <w:tcW w:w="3011" w:type="dxa"/>
          </w:tcPr>
          <w:p w:rsidR="00E05B5F" w:rsidRPr="009C3CDC" w:rsidRDefault="002878EF" w:rsidP="002878EF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Explanation of why the article is accurate or inaccurate is largely illogical.</w:t>
            </w:r>
          </w:p>
        </w:tc>
      </w:tr>
      <w:tr w:rsidR="00902F73" w:rsidRPr="009C3CDC" w:rsidTr="00F43B0C">
        <w:tc>
          <w:tcPr>
            <w:tcW w:w="1530" w:type="dxa"/>
          </w:tcPr>
          <w:p w:rsidR="00902F73" w:rsidRPr="009C3CDC" w:rsidRDefault="00902F73" w:rsidP="001054F1">
            <w:pPr>
              <w:rPr>
                <w:rFonts w:cstheme="minorHAnsi"/>
                <w:sz w:val="18"/>
                <w:szCs w:val="20"/>
              </w:rPr>
            </w:pPr>
            <w:r w:rsidRPr="009C3CDC">
              <w:rPr>
                <w:rFonts w:cstheme="minorHAnsi"/>
                <w:sz w:val="18"/>
                <w:szCs w:val="20"/>
              </w:rPr>
              <w:t>Organization</w:t>
            </w:r>
          </w:p>
        </w:tc>
        <w:tc>
          <w:tcPr>
            <w:tcW w:w="810" w:type="dxa"/>
          </w:tcPr>
          <w:p w:rsidR="00902F73" w:rsidRPr="009C3CDC" w:rsidRDefault="00741A90" w:rsidP="00142940">
            <w:pPr>
              <w:jc w:val="center"/>
              <w:rPr>
                <w:rFonts w:cstheme="minorHAnsi"/>
                <w:sz w:val="18"/>
                <w:szCs w:val="20"/>
              </w:rPr>
            </w:pPr>
            <w:r w:rsidRPr="009C3CDC">
              <w:rPr>
                <w:rFonts w:cstheme="minorHAnsi"/>
                <w:sz w:val="18"/>
                <w:szCs w:val="20"/>
              </w:rPr>
              <w:t>10</w:t>
            </w:r>
          </w:p>
        </w:tc>
        <w:tc>
          <w:tcPr>
            <w:tcW w:w="3116" w:type="dxa"/>
          </w:tcPr>
          <w:p w:rsidR="00902F73" w:rsidRPr="009C3CDC" w:rsidRDefault="00902F73" w:rsidP="00105383">
            <w:pPr>
              <w:pStyle w:val="Default"/>
              <w:rPr>
                <w:rFonts w:ascii="Calibri" w:hAnsi="Calibri" w:cs="Calibri"/>
                <w:sz w:val="18"/>
                <w:szCs w:val="20"/>
              </w:rPr>
            </w:pPr>
            <w:r w:rsidRPr="009C3CDC">
              <w:rPr>
                <w:rFonts w:ascii="Calibri" w:hAnsi="Calibri" w:cs="Calibri"/>
                <w:sz w:val="18"/>
                <w:szCs w:val="20"/>
              </w:rPr>
              <w:t xml:space="preserve">Organizational pattern is clearly and consistently observable, is skillful and makes the content of the presentation cohesive.  </w:t>
            </w:r>
          </w:p>
        </w:tc>
        <w:tc>
          <w:tcPr>
            <w:tcW w:w="2914" w:type="dxa"/>
          </w:tcPr>
          <w:p w:rsidR="00902F73" w:rsidRPr="009C3CDC" w:rsidRDefault="00902F73" w:rsidP="00105383">
            <w:pPr>
              <w:pStyle w:val="Default"/>
              <w:rPr>
                <w:rFonts w:ascii="Calibri" w:hAnsi="Calibri" w:cs="Calibri"/>
                <w:sz w:val="18"/>
                <w:szCs w:val="20"/>
              </w:rPr>
            </w:pPr>
            <w:r w:rsidRPr="009C3CDC">
              <w:rPr>
                <w:rFonts w:ascii="Calibri" w:hAnsi="Calibri" w:cs="Calibri"/>
                <w:sz w:val="18"/>
                <w:szCs w:val="20"/>
              </w:rPr>
              <w:t xml:space="preserve">Organizational pattern is clearly and consistently observable within the presentation. </w:t>
            </w:r>
          </w:p>
        </w:tc>
        <w:tc>
          <w:tcPr>
            <w:tcW w:w="3109" w:type="dxa"/>
          </w:tcPr>
          <w:p w:rsidR="00902F73" w:rsidRPr="009C3CDC" w:rsidRDefault="00902F73" w:rsidP="00105383">
            <w:pPr>
              <w:pStyle w:val="Default"/>
              <w:rPr>
                <w:rFonts w:ascii="Calibri" w:hAnsi="Calibri" w:cs="Calibri"/>
                <w:sz w:val="18"/>
                <w:szCs w:val="20"/>
              </w:rPr>
            </w:pPr>
            <w:r w:rsidRPr="009C3CDC">
              <w:rPr>
                <w:rFonts w:ascii="Calibri" w:hAnsi="Calibri" w:cs="Calibri"/>
                <w:sz w:val="18"/>
                <w:szCs w:val="20"/>
              </w:rPr>
              <w:t xml:space="preserve">Organizational pattern is intermittently observable within the presentation. </w:t>
            </w:r>
          </w:p>
        </w:tc>
        <w:tc>
          <w:tcPr>
            <w:tcW w:w="3011" w:type="dxa"/>
          </w:tcPr>
          <w:p w:rsidR="00902F73" w:rsidRPr="009C3CDC" w:rsidRDefault="00902F73" w:rsidP="00105383">
            <w:pPr>
              <w:pStyle w:val="Default"/>
              <w:rPr>
                <w:rFonts w:ascii="Calibri" w:hAnsi="Calibri" w:cs="Calibri"/>
                <w:sz w:val="18"/>
                <w:szCs w:val="20"/>
              </w:rPr>
            </w:pPr>
            <w:r w:rsidRPr="009C3CDC">
              <w:rPr>
                <w:rFonts w:ascii="Calibri" w:hAnsi="Calibri" w:cs="Calibri"/>
                <w:sz w:val="18"/>
                <w:szCs w:val="20"/>
              </w:rPr>
              <w:t xml:space="preserve">Organizational pattern is not observable within the presentation. </w:t>
            </w:r>
          </w:p>
        </w:tc>
      </w:tr>
      <w:tr w:rsidR="00902F73" w:rsidRPr="009C3CDC" w:rsidTr="00F43B0C">
        <w:tc>
          <w:tcPr>
            <w:tcW w:w="1530" w:type="dxa"/>
          </w:tcPr>
          <w:p w:rsidR="00902F73" w:rsidRPr="009C3CDC" w:rsidRDefault="00902F73" w:rsidP="001054F1">
            <w:pPr>
              <w:rPr>
                <w:rFonts w:cstheme="minorHAnsi"/>
                <w:sz w:val="18"/>
                <w:szCs w:val="20"/>
              </w:rPr>
            </w:pPr>
            <w:r w:rsidRPr="009C3CDC">
              <w:rPr>
                <w:rFonts w:cstheme="minorHAnsi"/>
                <w:sz w:val="18"/>
                <w:szCs w:val="20"/>
              </w:rPr>
              <w:t>Collaboration</w:t>
            </w:r>
          </w:p>
        </w:tc>
        <w:tc>
          <w:tcPr>
            <w:tcW w:w="810" w:type="dxa"/>
          </w:tcPr>
          <w:p w:rsidR="00902F73" w:rsidRPr="009C3CDC" w:rsidRDefault="00741A90" w:rsidP="00142940">
            <w:pPr>
              <w:jc w:val="center"/>
              <w:rPr>
                <w:rFonts w:cstheme="minorHAnsi"/>
                <w:sz w:val="18"/>
                <w:szCs w:val="20"/>
              </w:rPr>
            </w:pPr>
            <w:r w:rsidRPr="009C3CDC">
              <w:rPr>
                <w:rFonts w:cstheme="minorHAnsi"/>
                <w:sz w:val="18"/>
                <w:szCs w:val="20"/>
              </w:rPr>
              <w:t>10</w:t>
            </w:r>
          </w:p>
        </w:tc>
        <w:tc>
          <w:tcPr>
            <w:tcW w:w="3116" w:type="dxa"/>
          </w:tcPr>
          <w:p w:rsidR="00902F73" w:rsidRPr="009C3CDC" w:rsidRDefault="00902F73" w:rsidP="00105383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20"/>
              </w:rPr>
            </w:pPr>
            <w:r w:rsidRPr="009C3CDC">
              <w:rPr>
                <w:rFonts w:ascii="Calibri" w:hAnsi="Calibri" w:cs="Calibri"/>
                <w:sz w:val="18"/>
                <w:szCs w:val="20"/>
              </w:rPr>
              <w:t>The teammates always worked from others’ ideas. It was evident that all of the group members contributed equally to the presentation.</w:t>
            </w:r>
          </w:p>
        </w:tc>
        <w:tc>
          <w:tcPr>
            <w:tcW w:w="2914" w:type="dxa"/>
          </w:tcPr>
          <w:p w:rsidR="00902F73" w:rsidRPr="009C3CDC" w:rsidRDefault="00902F73" w:rsidP="00105383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20"/>
              </w:rPr>
            </w:pPr>
            <w:r w:rsidRPr="009C3CDC">
              <w:rPr>
                <w:rFonts w:ascii="Calibri" w:hAnsi="Calibri" w:cs="Calibri"/>
                <w:sz w:val="18"/>
                <w:szCs w:val="20"/>
              </w:rPr>
              <w:t>The teammates worked from others’ ideas most of the time. And it seems like everyone did some work, but some people are carrying the presentation.</w:t>
            </w:r>
          </w:p>
        </w:tc>
        <w:tc>
          <w:tcPr>
            <w:tcW w:w="3109" w:type="dxa"/>
          </w:tcPr>
          <w:p w:rsidR="00902F73" w:rsidRPr="009C3CDC" w:rsidRDefault="00902F73" w:rsidP="00A6635A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20"/>
              </w:rPr>
            </w:pPr>
            <w:r w:rsidRPr="009C3CDC">
              <w:rPr>
                <w:rFonts w:ascii="Calibri" w:hAnsi="Calibri" w:cs="Calibri"/>
                <w:sz w:val="18"/>
                <w:szCs w:val="20"/>
              </w:rPr>
              <w:t>The teammates sometimes worked from others’ ideas.</w:t>
            </w:r>
            <w:r w:rsidR="00A6635A">
              <w:rPr>
                <w:rFonts w:ascii="Calibri" w:hAnsi="Calibri" w:cs="Calibri"/>
                <w:sz w:val="18"/>
                <w:szCs w:val="20"/>
              </w:rPr>
              <w:t xml:space="preserve"> </w:t>
            </w:r>
            <w:r w:rsidRPr="009C3CDC">
              <w:rPr>
                <w:rFonts w:ascii="Calibri" w:hAnsi="Calibri" w:cs="Calibri"/>
                <w:sz w:val="18"/>
                <w:szCs w:val="20"/>
              </w:rPr>
              <w:t>It seems as though certain people did not do as much work as others.</w:t>
            </w:r>
          </w:p>
        </w:tc>
        <w:tc>
          <w:tcPr>
            <w:tcW w:w="3011" w:type="dxa"/>
          </w:tcPr>
          <w:p w:rsidR="00902F73" w:rsidRPr="009C3CDC" w:rsidRDefault="00902F73" w:rsidP="00A6635A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20"/>
              </w:rPr>
            </w:pPr>
            <w:r w:rsidRPr="009C3CDC">
              <w:rPr>
                <w:rFonts w:ascii="Calibri" w:hAnsi="Calibri" w:cs="Calibri"/>
                <w:sz w:val="18"/>
                <w:szCs w:val="20"/>
              </w:rPr>
              <w:t xml:space="preserve">The teammates never worked from others’ ideas. It seems as though only </w:t>
            </w:r>
            <w:r w:rsidR="00A6635A">
              <w:rPr>
                <w:rFonts w:ascii="Calibri" w:hAnsi="Calibri" w:cs="Calibri"/>
                <w:sz w:val="18"/>
                <w:szCs w:val="20"/>
              </w:rPr>
              <w:t xml:space="preserve">one person </w:t>
            </w:r>
            <w:r w:rsidRPr="009C3CDC">
              <w:rPr>
                <w:rFonts w:ascii="Calibri" w:hAnsi="Calibri" w:cs="Calibri"/>
                <w:sz w:val="18"/>
                <w:szCs w:val="20"/>
              </w:rPr>
              <w:t>worked on the presentation.</w:t>
            </w:r>
          </w:p>
        </w:tc>
      </w:tr>
      <w:tr w:rsidR="00902F73" w:rsidRPr="009C3CDC" w:rsidTr="00F43B0C">
        <w:tc>
          <w:tcPr>
            <w:tcW w:w="1530" w:type="dxa"/>
          </w:tcPr>
          <w:p w:rsidR="00902F73" w:rsidRPr="009C3CDC" w:rsidRDefault="00902F73" w:rsidP="001054F1">
            <w:pPr>
              <w:rPr>
                <w:rFonts w:cstheme="minorHAnsi"/>
                <w:sz w:val="18"/>
                <w:szCs w:val="20"/>
              </w:rPr>
            </w:pPr>
            <w:r w:rsidRPr="009C3CDC">
              <w:rPr>
                <w:rFonts w:cstheme="minorHAnsi"/>
                <w:sz w:val="18"/>
                <w:szCs w:val="20"/>
              </w:rPr>
              <w:t>Timing</w:t>
            </w:r>
          </w:p>
        </w:tc>
        <w:tc>
          <w:tcPr>
            <w:tcW w:w="810" w:type="dxa"/>
          </w:tcPr>
          <w:p w:rsidR="00902F73" w:rsidRPr="009C3CDC" w:rsidRDefault="00741A90" w:rsidP="00142940">
            <w:pPr>
              <w:jc w:val="center"/>
              <w:rPr>
                <w:rFonts w:cstheme="minorHAnsi"/>
                <w:sz w:val="18"/>
                <w:szCs w:val="20"/>
              </w:rPr>
            </w:pPr>
            <w:r w:rsidRPr="009C3CDC">
              <w:rPr>
                <w:rFonts w:cstheme="minorHAnsi"/>
                <w:sz w:val="18"/>
                <w:szCs w:val="20"/>
              </w:rPr>
              <w:t>10</w:t>
            </w:r>
          </w:p>
        </w:tc>
        <w:tc>
          <w:tcPr>
            <w:tcW w:w="3116" w:type="dxa"/>
          </w:tcPr>
          <w:p w:rsidR="00902F73" w:rsidRPr="009C3CDC" w:rsidRDefault="00902F73" w:rsidP="00105383">
            <w:pPr>
              <w:pStyle w:val="Default"/>
              <w:rPr>
                <w:rFonts w:ascii="Calibri" w:hAnsi="Calibri" w:cs="Calibri"/>
                <w:sz w:val="18"/>
                <w:szCs w:val="20"/>
              </w:rPr>
            </w:pPr>
            <w:r w:rsidRPr="009C3CDC">
              <w:rPr>
                <w:rFonts w:ascii="Calibri" w:hAnsi="Calibri" w:cs="Calibri"/>
                <w:sz w:val="18"/>
                <w:szCs w:val="20"/>
              </w:rPr>
              <w:t>Presentation and question and answer period filled the assigned time.</w:t>
            </w:r>
          </w:p>
        </w:tc>
        <w:tc>
          <w:tcPr>
            <w:tcW w:w="2914" w:type="dxa"/>
          </w:tcPr>
          <w:p w:rsidR="00902F73" w:rsidRPr="009C3CDC" w:rsidRDefault="00902F73" w:rsidP="00105383">
            <w:pPr>
              <w:pStyle w:val="Default"/>
              <w:rPr>
                <w:rFonts w:ascii="Calibri" w:hAnsi="Calibri" w:cs="Calibri"/>
                <w:sz w:val="18"/>
                <w:szCs w:val="20"/>
              </w:rPr>
            </w:pPr>
            <w:r w:rsidRPr="009C3CDC">
              <w:rPr>
                <w:rFonts w:ascii="Calibri" w:hAnsi="Calibri" w:cs="Calibri"/>
                <w:sz w:val="18"/>
                <w:szCs w:val="20"/>
              </w:rPr>
              <w:t>Presentation and question and answer period are completed within a few minutes of assigned time.</w:t>
            </w:r>
          </w:p>
        </w:tc>
        <w:tc>
          <w:tcPr>
            <w:tcW w:w="3109" w:type="dxa"/>
          </w:tcPr>
          <w:p w:rsidR="00902F73" w:rsidRPr="009C3CDC" w:rsidRDefault="00902F73" w:rsidP="00105383">
            <w:pPr>
              <w:pStyle w:val="Default"/>
              <w:rPr>
                <w:rFonts w:ascii="Calibri" w:hAnsi="Calibri" w:cs="Calibri"/>
                <w:sz w:val="18"/>
                <w:szCs w:val="20"/>
              </w:rPr>
            </w:pPr>
            <w:r w:rsidRPr="009C3CDC">
              <w:rPr>
                <w:rFonts w:ascii="Calibri" w:hAnsi="Calibri" w:cs="Calibri"/>
                <w:sz w:val="18"/>
                <w:szCs w:val="20"/>
              </w:rPr>
              <w:t>Presentation and question and answer period are completed within about five minutes of the assigned time.</w:t>
            </w:r>
          </w:p>
          <w:p w:rsidR="00902F73" w:rsidRPr="009C3CDC" w:rsidRDefault="00902F73" w:rsidP="00105383">
            <w:pPr>
              <w:pStyle w:val="Default"/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3011" w:type="dxa"/>
          </w:tcPr>
          <w:p w:rsidR="00902F73" w:rsidRPr="009C3CDC" w:rsidRDefault="00902F73" w:rsidP="00105383">
            <w:pPr>
              <w:pStyle w:val="Default"/>
              <w:rPr>
                <w:rFonts w:ascii="Calibri" w:hAnsi="Calibri" w:cs="Calibri"/>
                <w:sz w:val="18"/>
                <w:szCs w:val="20"/>
              </w:rPr>
            </w:pPr>
            <w:r w:rsidRPr="009C3CDC">
              <w:rPr>
                <w:rFonts w:ascii="Calibri" w:hAnsi="Calibri" w:cs="Calibri"/>
                <w:sz w:val="18"/>
                <w:szCs w:val="20"/>
              </w:rPr>
              <w:t>Presentation and question and answer period are completed with more than five minutes remaining or are more than five minutes over the assigned time.</w:t>
            </w:r>
          </w:p>
        </w:tc>
      </w:tr>
      <w:tr w:rsidR="00902F73" w:rsidRPr="009C3CDC" w:rsidTr="00F43B0C">
        <w:tc>
          <w:tcPr>
            <w:tcW w:w="1530" w:type="dxa"/>
          </w:tcPr>
          <w:p w:rsidR="00902F73" w:rsidRPr="009C3CDC" w:rsidRDefault="00902F73" w:rsidP="001054F1">
            <w:pPr>
              <w:rPr>
                <w:rFonts w:cstheme="minorHAnsi"/>
                <w:sz w:val="18"/>
                <w:szCs w:val="20"/>
              </w:rPr>
            </w:pPr>
            <w:r w:rsidRPr="009C3CDC">
              <w:rPr>
                <w:rFonts w:cstheme="minorHAnsi"/>
                <w:sz w:val="18"/>
                <w:szCs w:val="20"/>
              </w:rPr>
              <w:t>Visual Aid</w:t>
            </w:r>
            <w:r w:rsidR="000475EE">
              <w:rPr>
                <w:rFonts w:cstheme="minorHAnsi"/>
                <w:sz w:val="18"/>
                <w:szCs w:val="20"/>
              </w:rPr>
              <w:t xml:space="preserve"> (PowerPoint)</w:t>
            </w:r>
          </w:p>
        </w:tc>
        <w:tc>
          <w:tcPr>
            <w:tcW w:w="810" w:type="dxa"/>
          </w:tcPr>
          <w:p w:rsidR="00902F73" w:rsidRPr="009C3CDC" w:rsidRDefault="00741A90" w:rsidP="00142940">
            <w:pPr>
              <w:jc w:val="center"/>
              <w:rPr>
                <w:rFonts w:cstheme="minorHAnsi"/>
                <w:sz w:val="18"/>
                <w:szCs w:val="20"/>
              </w:rPr>
            </w:pPr>
            <w:r w:rsidRPr="009C3CDC">
              <w:rPr>
                <w:rFonts w:cstheme="minorHAnsi"/>
                <w:sz w:val="18"/>
                <w:szCs w:val="20"/>
              </w:rPr>
              <w:t>10</w:t>
            </w:r>
          </w:p>
        </w:tc>
        <w:tc>
          <w:tcPr>
            <w:tcW w:w="3116" w:type="dxa"/>
          </w:tcPr>
          <w:p w:rsidR="00902F73" w:rsidRPr="009C3CDC" w:rsidRDefault="00902F73" w:rsidP="00105383">
            <w:pPr>
              <w:pStyle w:val="Default"/>
              <w:rPr>
                <w:rFonts w:ascii="Calibri" w:hAnsi="Calibri" w:cs="Calibri"/>
                <w:sz w:val="18"/>
                <w:szCs w:val="20"/>
              </w:rPr>
            </w:pPr>
            <w:r w:rsidRPr="009C3CDC">
              <w:rPr>
                <w:rFonts w:ascii="Calibri" w:hAnsi="Calibri" w:cs="Calibri"/>
                <w:sz w:val="18"/>
                <w:szCs w:val="20"/>
              </w:rPr>
              <w:t>Visual aids enhance the presentation. They are prepared in a professional manner. Font on visuals is large enough to be seen by all. Information is organized to maximize audience understanding. Details are minimized so that main points stand out.</w:t>
            </w:r>
          </w:p>
        </w:tc>
        <w:tc>
          <w:tcPr>
            <w:tcW w:w="2914" w:type="dxa"/>
          </w:tcPr>
          <w:p w:rsidR="00902F73" w:rsidRPr="009C3CDC" w:rsidRDefault="00902F73" w:rsidP="00105383">
            <w:pPr>
              <w:pStyle w:val="Default"/>
              <w:rPr>
                <w:rFonts w:ascii="Calibri" w:hAnsi="Calibri" w:cs="Calibri"/>
                <w:sz w:val="18"/>
                <w:szCs w:val="20"/>
              </w:rPr>
            </w:pPr>
            <w:r w:rsidRPr="009C3CDC">
              <w:rPr>
                <w:rFonts w:ascii="Calibri" w:hAnsi="Calibri" w:cs="Calibri"/>
                <w:sz w:val="18"/>
                <w:szCs w:val="20"/>
              </w:rPr>
              <w:t>Visual aids contribute to the quality of the presentation. Font size is appropriate for reading. Appropriate information is included. Some material is not supported by visual aids.</w:t>
            </w:r>
          </w:p>
        </w:tc>
        <w:tc>
          <w:tcPr>
            <w:tcW w:w="3109" w:type="dxa"/>
          </w:tcPr>
          <w:p w:rsidR="00902F73" w:rsidRPr="009C3CDC" w:rsidRDefault="00902F73" w:rsidP="00105383">
            <w:pPr>
              <w:pStyle w:val="Default"/>
              <w:rPr>
                <w:rFonts w:ascii="Calibri" w:hAnsi="Calibri" w:cs="Calibri"/>
                <w:sz w:val="18"/>
                <w:szCs w:val="20"/>
              </w:rPr>
            </w:pPr>
            <w:r w:rsidRPr="009C3CDC">
              <w:rPr>
                <w:rFonts w:ascii="Calibri" w:hAnsi="Calibri" w:cs="Calibri"/>
                <w:sz w:val="18"/>
                <w:szCs w:val="20"/>
              </w:rPr>
              <w:t>Visual aids are poorly prepared or used inappropriately. Font is too small to be easily seen. Too much information is included. Unimportant material is highlighted. Listeners may be confused.</w:t>
            </w:r>
          </w:p>
        </w:tc>
        <w:tc>
          <w:tcPr>
            <w:tcW w:w="3011" w:type="dxa"/>
          </w:tcPr>
          <w:p w:rsidR="00902F73" w:rsidRPr="009C3CDC" w:rsidRDefault="00902F73" w:rsidP="00105383">
            <w:pPr>
              <w:pStyle w:val="Default"/>
              <w:rPr>
                <w:rFonts w:ascii="Calibri" w:hAnsi="Calibri" w:cs="Calibri"/>
                <w:sz w:val="18"/>
                <w:szCs w:val="20"/>
              </w:rPr>
            </w:pPr>
            <w:r w:rsidRPr="009C3CDC">
              <w:rPr>
                <w:rFonts w:ascii="Calibri" w:hAnsi="Calibri" w:cs="Calibri"/>
                <w:sz w:val="18"/>
                <w:szCs w:val="20"/>
              </w:rPr>
              <w:t>Visual aids are so poorly prepared that they detract from the presentation.</w:t>
            </w:r>
          </w:p>
        </w:tc>
      </w:tr>
      <w:tr w:rsidR="002C2E0C" w:rsidRPr="009C3CDC" w:rsidTr="00831F3A">
        <w:tc>
          <w:tcPr>
            <w:tcW w:w="1530" w:type="dxa"/>
          </w:tcPr>
          <w:p w:rsidR="00E05B5F" w:rsidRPr="009C3CDC" w:rsidRDefault="00F66B0B" w:rsidP="001054F1">
            <w:pPr>
              <w:rPr>
                <w:rFonts w:cstheme="minorHAnsi"/>
                <w:sz w:val="18"/>
                <w:szCs w:val="20"/>
              </w:rPr>
            </w:pPr>
            <w:r w:rsidRPr="009C3CDC">
              <w:rPr>
                <w:rFonts w:cstheme="minorHAnsi"/>
                <w:sz w:val="18"/>
                <w:szCs w:val="20"/>
              </w:rPr>
              <w:t>Copies of articles and visual aid</w:t>
            </w:r>
          </w:p>
        </w:tc>
        <w:tc>
          <w:tcPr>
            <w:tcW w:w="810" w:type="dxa"/>
          </w:tcPr>
          <w:p w:rsidR="00E05B5F" w:rsidRPr="009C3CDC" w:rsidRDefault="00F66B0B" w:rsidP="00142940">
            <w:pPr>
              <w:jc w:val="center"/>
              <w:rPr>
                <w:rFonts w:cstheme="minorHAnsi"/>
                <w:sz w:val="18"/>
                <w:szCs w:val="20"/>
              </w:rPr>
            </w:pPr>
            <w:r w:rsidRPr="009C3CDC">
              <w:rPr>
                <w:rFonts w:cstheme="minorHAnsi"/>
                <w:sz w:val="18"/>
                <w:szCs w:val="20"/>
              </w:rPr>
              <w:t>10</w:t>
            </w:r>
          </w:p>
        </w:tc>
        <w:tc>
          <w:tcPr>
            <w:tcW w:w="3116" w:type="dxa"/>
          </w:tcPr>
          <w:p w:rsidR="00E05B5F" w:rsidRPr="009C3CDC" w:rsidRDefault="00F66B0B" w:rsidP="00F66B0B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18"/>
                <w:szCs w:val="20"/>
              </w:rPr>
            </w:pPr>
            <w:r w:rsidRPr="009C3CDC">
              <w:rPr>
                <w:rFonts w:asciiTheme="minorHAnsi" w:hAnsiTheme="minorHAnsi" w:cstheme="minorHAnsi"/>
                <w:sz w:val="18"/>
                <w:szCs w:val="20"/>
              </w:rPr>
              <w:t xml:space="preserve">Copies of the lay article, the primary literature and the visual aid file are submitted to the Professor </w:t>
            </w:r>
            <w:r w:rsidR="00625717">
              <w:rPr>
                <w:rFonts w:asciiTheme="minorHAnsi" w:hAnsiTheme="minorHAnsi" w:cstheme="minorHAnsi"/>
                <w:sz w:val="18"/>
                <w:szCs w:val="20"/>
              </w:rPr>
              <w:t xml:space="preserve">by 7pm the day </w:t>
            </w:r>
            <w:r w:rsidRPr="009C3CDC">
              <w:rPr>
                <w:rFonts w:asciiTheme="minorHAnsi" w:hAnsiTheme="minorHAnsi" w:cstheme="minorHAnsi"/>
                <w:sz w:val="18"/>
                <w:szCs w:val="20"/>
              </w:rPr>
              <w:t xml:space="preserve">before giving the presentation. </w:t>
            </w:r>
          </w:p>
        </w:tc>
        <w:tc>
          <w:tcPr>
            <w:tcW w:w="2914" w:type="dxa"/>
            <w:vAlign w:val="center"/>
          </w:tcPr>
          <w:p w:rsidR="00E05B5F" w:rsidRPr="009C3CDC" w:rsidRDefault="00831F3A" w:rsidP="00831F3A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--</w:t>
            </w:r>
          </w:p>
        </w:tc>
        <w:tc>
          <w:tcPr>
            <w:tcW w:w="3109" w:type="dxa"/>
          </w:tcPr>
          <w:p w:rsidR="00E05B5F" w:rsidRPr="009C3CDC" w:rsidRDefault="00831F3A" w:rsidP="00B7582F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18"/>
                <w:szCs w:val="20"/>
              </w:rPr>
            </w:pPr>
            <w:r w:rsidRPr="009C3CDC">
              <w:rPr>
                <w:rFonts w:asciiTheme="minorHAnsi" w:hAnsiTheme="minorHAnsi" w:cstheme="minorHAnsi"/>
                <w:sz w:val="18"/>
                <w:szCs w:val="20"/>
              </w:rPr>
              <w:t>Copies of the articl</w:t>
            </w:r>
            <w:r w:rsidR="00B7582F">
              <w:rPr>
                <w:rFonts w:asciiTheme="minorHAnsi" w:hAnsiTheme="minorHAnsi" w:cstheme="minorHAnsi"/>
                <w:sz w:val="18"/>
                <w:szCs w:val="20"/>
              </w:rPr>
              <w:t xml:space="preserve">es and visual aid are submitted after the deadline. </w:t>
            </w:r>
          </w:p>
        </w:tc>
        <w:tc>
          <w:tcPr>
            <w:tcW w:w="3011" w:type="dxa"/>
          </w:tcPr>
          <w:p w:rsidR="00E05B5F" w:rsidRPr="009C3CDC" w:rsidRDefault="00B7582F" w:rsidP="00B7582F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The group submits an incomplete set of files (e.g., not providing one of the articles or the visual aid).</w:t>
            </w:r>
          </w:p>
        </w:tc>
      </w:tr>
      <w:tr w:rsidR="00D338A7" w:rsidRPr="009C3CDC" w:rsidTr="00697136">
        <w:tc>
          <w:tcPr>
            <w:tcW w:w="14490" w:type="dxa"/>
            <w:gridSpan w:val="6"/>
          </w:tcPr>
          <w:p w:rsidR="00D338A7" w:rsidRPr="009C3CDC" w:rsidRDefault="00D338A7" w:rsidP="00105383">
            <w:pPr>
              <w:rPr>
                <w:rFonts w:ascii="Calibri" w:hAnsi="Calibri"/>
                <w:b/>
                <w:i/>
                <w:sz w:val="18"/>
                <w:szCs w:val="20"/>
              </w:rPr>
            </w:pPr>
            <w:r w:rsidRPr="009C3CDC">
              <w:rPr>
                <w:rFonts w:ascii="Calibri" w:hAnsi="Calibri"/>
                <w:b/>
                <w:i/>
                <w:sz w:val="18"/>
                <w:szCs w:val="20"/>
              </w:rPr>
              <w:t>Individual component:</w:t>
            </w:r>
          </w:p>
        </w:tc>
      </w:tr>
      <w:tr w:rsidR="00D338A7" w:rsidRPr="009C3CDC" w:rsidTr="00745155">
        <w:tc>
          <w:tcPr>
            <w:tcW w:w="1530" w:type="dxa"/>
          </w:tcPr>
          <w:p w:rsidR="00D338A7" w:rsidRPr="009C3CDC" w:rsidRDefault="00D338A7" w:rsidP="00105383">
            <w:pPr>
              <w:rPr>
                <w:rFonts w:cstheme="minorHAnsi"/>
                <w:sz w:val="18"/>
                <w:szCs w:val="20"/>
              </w:rPr>
            </w:pPr>
            <w:r w:rsidRPr="009C3CDC">
              <w:rPr>
                <w:rFonts w:cstheme="minorHAnsi"/>
                <w:sz w:val="18"/>
                <w:szCs w:val="20"/>
              </w:rPr>
              <w:t>Delivery</w:t>
            </w:r>
          </w:p>
        </w:tc>
        <w:tc>
          <w:tcPr>
            <w:tcW w:w="810" w:type="dxa"/>
          </w:tcPr>
          <w:p w:rsidR="00D338A7" w:rsidRPr="009C3CDC" w:rsidRDefault="00741A90" w:rsidP="00105383">
            <w:pPr>
              <w:jc w:val="center"/>
              <w:rPr>
                <w:rFonts w:cstheme="minorHAnsi"/>
                <w:sz w:val="18"/>
                <w:szCs w:val="20"/>
              </w:rPr>
            </w:pPr>
            <w:r w:rsidRPr="009C3CDC">
              <w:rPr>
                <w:rFonts w:cstheme="minorHAnsi"/>
                <w:sz w:val="18"/>
                <w:szCs w:val="20"/>
              </w:rPr>
              <w:t>10</w:t>
            </w:r>
          </w:p>
        </w:tc>
        <w:tc>
          <w:tcPr>
            <w:tcW w:w="3116" w:type="dxa"/>
          </w:tcPr>
          <w:p w:rsidR="00D338A7" w:rsidRPr="009C3CDC" w:rsidRDefault="00D338A7" w:rsidP="00105383">
            <w:pPr>
              <w:rPr>
                <w:rFonts w:ascii="Calibri" w:hAnsi="Calibri"/>
                <w:sz w:val="18"/>
                <w:szCs w:val="20"/>
              </w:rPr>
            </w:pPr>
            <w:r w:rsidRPr="009C3CDC">
              <w:rPr>
                <w:rFonts w:ascii="Calibri" w:hAnsi="Calibri"/>
                <w:sz w:val="18"/>
                <w:szCs w:val="20"/>
              </w:rPr>
              <w:t xml:space="preserve">Delivery techniques (posture, gesture, eye contact, and vocal expressiveness) make the presentation compelling. Speaker appears polished and confident in giving presentation and answering questions. </w:t>
            </w:r>
          </w:p>
        </w:tc>
        <w:tc>
          <w:tcPr>
            <w:tcW w:w="2914" w:type="dxa"/>
          </w:tcPr>
          <w:p w:rsidR="00D338A7" w:rsidRPr="009C3CDC" w:rsidRDefault="00D338A7" w:rsidP="00105383">
            <w:pPr>
              <w:rPr>
                <w:rFonts w:ascii="Calibri" w:hAnsi="Calibri"/>
                <w:sz w:val="18"/>
                <w:szCs w:val="20"/>
              </w:rPr>
            </w:pPr>
            <w:r w:rsidRPr="009C3CDC">
              <w:rPr>
                <w:rFonts w:ascii="Calibri" w:hAnsi="Calibri"/>
                <w:sz w:val="18"/>
                <w:szCs w:val="20"/>
              </w:rPr>
              <w:t>Delivery techniques (posture, gesture, eye contact, and vocal expressiveness) make the presentation interesting. Speaker appears comfortable in giving presentation and/or answering questions.</w:t>
            </w:r>
          </w:p>
        </w:tc>
        <w:tc>
          <w:tcPr>
            <w:tcW w:w="3109" w:type="dxa"/>
          </w:tcPr>
          <w:p w:rsidR="00D338A7" w:rsidRPr="009C3CDC" w:rsidRDefault="00D338A7" w:rsidP="00105383">
            <w:pPr>
              <w:rPr>
                <w:rFonts w:ascii="Calibri" w:hAnsi="Calibri"/>
                <w:sz w:val="18"/>
                <w:szCs w:val="20"/>
              </w:rPr>
            </w:pPr>
            <w:r w:rsidRPr="009C3CDC">
              <w:rPr>
                <w:rFonts w:ascii="Calibri" w:hAnsi="Calibri"/>
                <w:sz w:val="18"/>
                <w:szCs w:val="20"/>
              </w:rPr>
              <w:t>Delivery techniques (posture, gesture, eye contact, and vocal expressiveness) make the presentation understandable. Speaker appears tentative in giving presentation and/or answering questions.</w:t>
            </w:r>
          </w:p>
        </w:tc>
        <w:tc>
          <w:tcPr>
            <w:tcW w:w="3011" w:type="dxa"/>
          </w:tcPr>
          <w:p w:rsidR="00D338A7" w:rsidRPr="009C3CDC" w:rsidRDefault="00D338A7" w:rsidP="00105383">
            <w:pPr>
              <w:rPr>
                <w:rFonts w:ascii="Calibri" w:hAnsi="Calibri"/>
                <w:sz w:val="18"/>
                <w:szCs w:val="20"/>
              </w:rPr>
            </w:pPr>
            <w:r w:rsidRPr="009C3CDC">
              <w:rPr>
                <w:rFonts w:ascii="Calibri" w:hAnsi="Calibri"/>
                <w:sz w:val="18"/>
                <w:szCs w:val="20"/>
              </w:rPr>
              <w:t>Delivery techniques (posture, gesture, eye contact, and vocal expressiveness) detract from the understandability of the presentation. Speaker appears uncomfortable in giving presentation and/or answering questions.</w:t>
            </w:r>
          </w:p>
        </w:tc>
      </w:tr>
    </w:tbl>
    <w:p w:rsidR="00695738" w:rsidRPr="002C2E0C" w:rsidRDefault="00695738">
      <w:pPr>
        <w:rPr>
          <w:sz w:val="6"/>
        </w:rPr>
      </w:pPr>
    </w:p>
    <w:sectPr w:rsidR="00695738" w:rsidRPr="002C2E0C" w:rsidSect="0046016B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3F4B1D"/>
    <w:multiLevelType w:val="hybridMultilevel"/>
    <w:tmpl w:val="BF409F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664242"/>
    <w:multiLevelType w:val="hybridMultilevel"/>
    <w:tmpl w:val="54FA7D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4881"/>
    <w:rsid w:val="00023124"/>
    <w:rsid w:val="0003385F"/>
    <w:rsid w:val="00045163"/>
    <w:rsid w:val="000475EE"/>
    <w:rsid w:val="000A7EBB"/>
    <w:rsid w:val="000B42FC"/>
    <w:rsid w:val="000D0A7A"/>
    <w:rsid w:val="001054F1"/>
    <w:rsid w:val="00142940"/>
    <w:rsid w:val="00164460"/>
    <w:rsid w:val="00173504"/>
    <w:rsid w:val="00226E9B"/>
    <w:rsid w:val="00234476"/>
    <w:rsid w:val="002878EF"/>
    <w:rsid w:val="002A4864"/>
    <w:rsid w:val="002C2E0C"/>
    <w:rsid w:val="002D5E5D"/>
    <w:rsid w:val="003306C1"/>
    <w:rsid w:val="003A2FD2"/>
    <w:rsid w:val="003D0586"/>
    <w:rsid w:val="00400B61"/>
    <w:rsid w:val="00416629"/>
    <w:rsid w:val="00425E0D"/>
    <w:rsid w:val="0046016B"/>
    <w:rsid w:val="004D4E2C"/>
    <w:rsid w:val="004E1A57"/>
    <w:rsid w:val="00530C70"/>
    <w:rsid w:val="005315D6"/>
    <w:rsid w:val="00543E4F"/>
    <w:rsid w:val="005C600A"/>
    <w:rsid w:val="006064F0"/>
    <w:rsid w:val="00625717"/>
    <w:rsid w:val="00695738"/>
    <w:rsid w:val="00741A90"/>
    <w:rsid w:val="007B688E"/>
    <w:rsid w:val="007D313C"/>
    <w:rsid w:val="007E1007"/>
    <w:rsid w:val="007E1920"/>
    <w:rsid w:val="00831F3A"/>
    <w:rsid w:val="00902F73"/>
    <w:rsid w:val="00997F8A"/>
    <w:rsid w:val="009C24E3"/>
    <w:rsid w:val="009C3CDC"/>
    <w:rsid w:val="00A0711E"/>
    <w:rsid w:val="00A6635A"/>
    <w:rsid w:val="00AC5A09"/>
    <w:rsid w:val="00AE531E"/>
    <w:rsid w:val="00B54881"/>
    <w:rsid w:val="00B7582F"/>
    <w:rsid w:val="00BA2D2B"/>
    <w:rsid w:val="00BB417D"/>
    <w:rsid w:val="00BC12A7"/>
    <w:rsid w:val="00BD37A3"/>
    <w:rsid w:val="00BD5B44"/>
    <w:rsid w:val="00C35DF9"/>
    <w:rsid w:val="00C81228"/>
    <w:rsid w:val="00CA147F"/>
    <w:rsid w:val="00D338A7"/>
    <w:rsid w:val="00D5439F"/>
    <w:rsid w:val="00D57E56"/>
    <w:rsid w:val="00E02502"/>
    <w:rsid w:val="00E05B5F"/>
    <w:rsid w:val="00E55739"/>
    <w:rsid w:val="00E56EA2"/>
    <w:rsid w:val="00EC5D5C"/>
    <w:rsid w:val="00EE660A"/>
    <w:rsid w:val="00EE6EC4"/>
    <w:rsid w:val="00F20AB1"/>
    <w:rsid w:val="00F379AC"/>
    <w:rsid w:val="00F43B0C"/>
    <w:rsid w:val="00F66B0B"/>
    <w:rsid w:val="00FA4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9574DA1-67E0-4B89-B4AF-934D9B66C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516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C24E3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1054F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BD37A3"/>
    <w:pPr>
      <w:ind w:left="720"/>
      <w:contextualSpacing/>
    </w:pPr>
  </w:style>
  <w:style w:type="paragraph" w:customStyle="1" w:styleId="Default">
    <w:name w:val="Default"/>
    <w:rsid w:val="00902F73"/>
    <w:pPr>
      <w:autoSpaceDE w:val="0"/>
      <w:autoSpaceDN w:val="0"/>
      <w:adjustRightInd w:val="0"/>
      <w:spacing w:after="0"/>
    </w:pPr>
    <w:rPr>
      <w:rFonts w:ascii="Garamond" w:eastAsia="Times New Roman" w:hAnsi="Garamond" w:cs="Garamond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C5A09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5A0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B912E608-925B-4F0A-842C-47B83D109F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979</Words>
  <Characters>5582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Loyola Marymount University</Company>
  <LinksUpToDate>false</LinksUpToDate>
  <CharactersWithSpaces>6548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Massa</dc:creator>
  <cp:lastModifiedBy>Massa, Ph.D., Laura J.</cp:lastModifiedBy>
  <cp:revision>3</cp:revision>
  <cp:lastPrinted>2017-01-03T23:14:00Z</cp:lastPrinted>
  <dcterms:created xsi:type="dcterms:W3CDTF">2017-01-05T21:44:00Z</dcterms:created>
  <dcterms:modified xsi:type="dcterms:W3CDTF">2017-01-05T21:46:00Z</dcterms:modified>
</cp:coreProperties>
</file>