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A4460" w14:textId="77777777" w:rsidR="006A2DB4" w:rsidRPr="006A2DB4" w:rsidRDefault="006A2DB4" w:rsidP="006A2DB4">
      <w:pPr>
        <w:pStyle w:val="Heading1"/>
        <w:ind w:left="0"/>
        <w:jc w:val="center"/>
        <w:rPr>
          <w:rFonts w:eastAsia="Times New Roman" w:cs="Times New Roman"/>
        </w:rPr>
      </w:pPr>
      <w:bookmarkStart w:id="0" w:name="_GoBack"/>
      <w:bookmarkEnd w:id="0"/>
      <w:r w:rsidRPr="006A2DB4">
        <w:rPr>
          <w:rFonts w:eastAsia="Times New Roman" w:cs="Times New Roman"/>
        </w:rPr>
        <w:t>Keepin’ It Real: Tips and Strategies for Evaluating Fake News</w:t>
      </w:r>
    </w:p>
    <w:p w14:paraId="019F0BDE" w14:textId="0069D4A4" w:rsidR="006A2DB4" w:rsidRPr="006A2DB4" w:rsidRDefault="006A2DB4" w:rsidP="006A2DB4">
      <w:pPr>
        <w:spacing w:before="56"/>
        <w:jc w:val="center"/>
        <w:rPr>
          <w:b/>
          <w:sz w:val="28"/>
        </w:rPr>
      </w:pPr>
      <w:r w:rsidRPr="006A2DB4">
        <w:rPr>
          <w:b/>
          <w:sz w:val="28"/>
        </w:rPr>
        <w:t>Activity #2</w:t>
      </w:r>
    </w:p>
    <w:p w14:paraId="7C7DC7E0" w14:textId="1444F9D1" w:rsidR="006A2DB4" w:rsidRDefault="006A2DB4" w:rsidP="006A2DB4">
      <w:pPr>
        <w:spacing w:before="56"/>
        <w:jc w:val="center"/>
        <w:rPr>
          <w:b/>
          <w:sz w:val="28"/>
        </w:rPr>
      </w:pPr>
      <w:r w:rsidRPr="006A2DB4">
        <w:rPr>
          <w:b/>
          <w:sz w:val="28"/>
        </w:rPr>
        <w:t>Additional instructions</w:t>
      </w:r>
      <w:r w:rsidR="00AE3C96">
        <w:rPr>
          <w:b/>
          <w:sz w:val="28"/>
        </w:rPr>
        <w:t xml:space="preserve"> &amp; </w:t>
      </w:r>
      <w:r w:rsidR="00227A28">
        <w:rPr>
          <w:b/>
          <w:sz w:val="28"/>
        </w:rPr>
        <w:t>Answer k</w:t>
      </w:r>
      <w:r w:rsidR="00AE3C96">
        <w:rPr>
          <w:b/>
          <w:sz w:val="28"/>
        </w:rPr>
        <w:t>ey</w:t>
      </w:r>
    </w:p>
    <w:p w14:paraId="11DBF9CA" w14:textId="77777777" w:rsidR="006A2DB4" w:rsidRPr="006A2DB4" w:rsidRDefault="006A2DB4" w:rsidP="006A2DB4">
      <w:pPr>
        <w:spacing w:before="56"/>
        <w:jc w:val="center"/>
        <w:rPr>
          <w:b/>
          <w:sz w:val="28"/>
        </w:rPr>
      </w:pPr>
    </w:p>
    <w:p w14:paraId="1E13088B" w14:textId="79A7B8D0" w:rsidR="006A2DB4" w:rsidRDefault="006A2DB4" w:rsidP="00180669">
      <w:pPr>
        <w:pStyle w:val="BodyText"/>
      </w:pPr>
      <w:r>
        <w:t xml:space="preserve">In this activity, students are tasked with a) placing a range of media outlets on a grid whose axes are reliability and type of outlet, and b) articulating their reasoning and evidence for situating the organizations where they did.  The list of outlets given for this exercise should be varied and present multiple cases that are open for debate or are ambiguous.  Below are suggested outlets for students to grapple with. </w:t>
      </w:r>
    </w:p>
    <w:p w14:paraId="38319D6E" w14:textId="77777777" w:rsidR="006A2DB4" w:rsidRPr="006A2DB4" w:rsidRDefault="006A2DB4" w:rsidP="00180669">
      <w:pPr>
        <w:pStyle w:val="BodyText"/>
      </w:pPr>
    </w:p>
    <w:p w14:paraId="3BC2B8A0" w14:textId="6089B2BC" w:rsidR="006A2DB4" w:rsidRPr="002754B9" w:rsidRDefault="002754B9" w:rsidP="00180669">
      <w:pPr>
        <w:pStyle w:val="BodyText"/>
        <w:rPr>
          <w:b/>
        </w:rPr>
      </w:pPr>
      <w:r>
        <w:rPr>
          <w:b/>
        </w:rPr>
        <w:t>Journalism –</w:t>
      </w:r>
      <w:r w:rsidR="00441F21">
        <w:rPr>
          <w:b/>
        </w:rPr>
        <w:t xml:space="preserve"> high reliability</w:t>
      </w:r>
    </w:p>
    <w:p w14:paraId="0F302142" w14:textId="77777777" w:rsidR="00180669" w:rsidRDefault="00180669" w:rsidP="00180669">
      <w:pPr>
        <w:pStyle w:val="Heading2"/>
        <w:tabs>
          <w:tab w:val="left" w:pos="3570"/>
        </w:tabs>
        <w:spacing w:before="0"/>
        <w:ind w:left="0" w:firstLine="0"/>
        <w:jc w:val="both"/>
        <w:rPr>
          <w:sz w:val="24"/>
          <w:szCs w:val="24"/>
        </w:rPr>
      </w:pPr>
      <w:r w:rsidRPr="002754B9">
        <w:rPr>
          <w:sz w:val="24"/>
          <w:szCs w:val="24"/>
        </w:rPr>
        <w:t>Reuters</w:t>
      </w:r>
    </w:p>
    <w:p w14:paraId="2C6EDF12" w14:textId="5BB25F7F" w:rsidR="00441F21" w:rsidRDefault="00441F21" w:rsidP="00180669">
      <w:pPr>
        <w:pStyle w:val="Heading2"/>
        <w:tabs>
          <w:tab w:val="left" w:pos="3570"/>
        </w:tabs>
        <w:spacing w:before="0"/>
        <w:ind w:left="0" w:firstLine="0"/>
        <w:jc w:val="both"/>
        <w:rPr>
          <w:sz w:val="24"/>
          <w:szCs w:val="24"/>
        </w:rPr>
      </w:pPr>
      <w:r>
        <w:rPr>
          <w:sz w:val="24"/>
          <w:szCs w:val="24"/>
        </w:rPr>
        <w:t>CNN</w:t>
      </w:r>
    </w:p>
    <w:p w14:paraId="34708530" w14:textId="65067BE7" w:rsidR="00441F21" w:rsidRPr="002754B9" w:rsidRDefault="00441F21" w:rsidP="00180669">
      <w:pPr>
        <w:pStyle w:val="Heading2"/>
        <w:tabs>
          <w:tab w:val="left" w:pos="3570"/>
        </w:tabs>
        <w:spacing w:before="0"/>
        <w:ind w:left="0" w:firstLine="0"/>
        <w:jc w:val="both"/>
        <w:rPr>
          <w:sz w:val="24"/>
          <w:szCs w:val="24"/>
        </w:rPr>
      </w:pPr>
      <w:r>
        <w:rPr>
          <w:sz w:val="24"/>
          <w:szCs w:val="24"/>
        </w:rPr>
        <w:t>NPR</w:t>
      </w:r>
    </w:p>
    <w:p w14:paraId="44788996" w14:textId="77777777" w:rsidR="00180669" w:rsidRPr="002754B9" w:rsidRDefault="00180669" w:rsidP="00180669">
      <w:pPr>
        <w:tabs>
          <w:tab w:val="left" w:pos="3570"/>
        </w:tabs>
        <w:jc w:val="both"/>
        <w:rPr>
          <w:i/>
          <w:sz w:val="24"/>
          <w:szCs w:val="24"/>
        </w:rPr>
      </w:pPr>
      <w:r w:rsidRPr="002754B9">
        <w:rPr>
          <w:i/>
          <w:sz w:val="24"/>
          <w:szCs w:val="24"/>
        </w:rPr>
        <w:t>New York</w:t>
      </w:r>
      <w:r w:rsidRPr="002754B9">
        <w:rPr>
          <w:i/>
          <w:spacing w:val="33"/>
          <w:sz w:val="24"/>
          <w:szCs w:val="24"/>
        </w:rPr>
        <w:t xml:space="preserve"> </w:t>
      </w:r>
      <w:r w:rsidRPr="002754B9">
        <w:rPr>
          <w:i/>
          <w:sz w:val="24"/>
          <w:szCs w:val="24"/>
        </w:rPr>
        <w:t>Times</w:t>
      </w:r>
    </w:p>
    <w:p w14:paraId="5F432A90" w14:textId="77777777" w:rsidR="00180669" w:rsidRPr="002754B9" w:rsidRDefault="00180669" w:rsidP="00180669">
      <w:pPr>
        <w:tabs>
          <w:tab w:val="left" w:pos="3570"/>
        </w:tabs>
        <w:jc w:val="both"/>
        <w:rPr>
          <w:i/>
          <w:sz w:val="24"/>
          <w:szCs w:val="24"/>
        </w:rPr>
      </w:pPr>
      <w:r w:rsidRPr="002754B9">
        <w:rPr>
          <w:i/>
          <w:sz w:val="24"/>
          <w:szCs w:val="24"/>
        </w:rPr>
        <w:t>Wall Street</w:t>
      </w:r>
      <w:r w:rsidRPr="002754B9">
        <w:rPr>
          <w:i/>
          <w:spacing w:val="39"/>
          <w:sz w:val="24"/>
          <w:szCs w:val="24"/>
        </w:rPr>
        <w:t xml:space="preserve"> </w:t>
      </w:r>
      <w:r w:rsidRPr="002754B9">
        <w:rPr>
          <w:i/>
          <w:sz w:val="24"/>
          <w:szCs w:val="24"/>
        </w:rPr>
        <w:t>Journal</w:t>
      </w:r>
    </w:p>
    <w:p w14:paraId="2EC4C5CF" w14:textId="77777777" w:rsidR="00180669" w:rsidRPr="002754B9" w:rsidRDefault="00180669" w:rsidP="00180669">
      <w:pPr>
        <w:tabs>
          <w:tab w:val="left" w:pos="3570"/>
        </w:tabs>
        <w:jc w:val="both"/>
        <w:rPr>
          <w:i/>
          <w:sz w:val="24"/>
          <w:szCs w:val="24"/>
        </w:rPr>
      </w:pPr>
      <w:r w:rsidRPr="002754B9">
        <w:rPr>
          <w:i/>
          <w:sz w:val="24"/>
          <w:szCs w:val="24"/>
        </w:rPr>
        <w:t>Christian Science</w:t>
      </w:r>
      <w:r w:rsidRPr="002754B9">
        <w:rPr>
          <w:i/>
          <w:spacing w:val="53"/>
          <w:sz w:val="24"/>
          <w:szCs w:val="24"/>
        </w:rPr>
        <w:t xml:space="preserve"> </w:t>
      </w:r>
      <w:r w:rsidRPr="002754B9">
        <w:rPr>
          <w:i/>
          <w:sz w:val="24"/>
          <w:szCs w:val="24"/>
        </w:rPr>
        <w:t>Monitor</w:t>
      </w:r>
    </w:p>
    <w:p w14:paraId="4DE55477" w14:textId="77777777" w:rsidR="00180669" w:rsidRPr="002754B9" w:rsidRDefault="00180669" w:rsidP="00180669">
      <w:pPr>
        <w:tabs>
          <w:tab w:val="left" w:pos="3570"/>
        </w:tabs>
        <w:jc w:val="both"/>
        <w:rPr>
          <w:i/>
          <w:sz w:val="24"/>
          <w:szCs w:val="24"/>
        </w:rPr>
      </w:pPr>
      <w:r w:rsidRPr="002754B9">
        <w:rPr>
          <w:i/>
          <w:sz w:val="24"/>
          <w:szCs w:val="24"/>
        </w:rPr>
        <w:t>USA</w:t>
      </w:r>
      <w:r w:rsidRPr="002754B9">
        <w:rPr>
          <w:i/>
          <w:spacing w:val="22"/>
          <w:sz w:val="24"/>
          <w:szCs w:val="24"/>
        </w:rPr>
        <w:t xml:space="preserve"> </w:t>
      </w:r>
      <w:r w:rsidRPr="002754B9">
        <w:rPr>
          <w:i/>
          <w:sz w:val="24"/>
          <w:szCs w:val="24"/>
        </w:rPr>
        <w:t>Today</w:t>
      </w:r>
    </w:p>
    <w:p w14:paraId="43CFA08A" w14:textId="77777777" w:rsidR="002754B9" w:rsidRDefault="002754B9" w:rsidP="00180669">
      <w:pPr>
        <w:tabs>
          <w:tab w:val="left" w:pos="3570"/>
        </w:tabs>
        <w:jc w:val="both"/>
        <w:rPr>
          <w:sz w:val="24"/>
          <w:szCs w:val="24"/>
        </w:rPr>
      </w:pPr>
    </w:p>
    <w:p w14:paraId="0F4EA1AE" w14:textId="44CC34EB" w:rsidR="002754B9" w:rsidRPr="002754B9" w:rsidRDefault="002754B9" w:rsidP="00180669">
      <w:pPr>
        <w:tabs>
          <w:tab w:val="left" w:pos="3570"/>
        </w:tabs>
        <w:jc w:val="both"/>
        <w:rPr>
          <w:b/>
          <w:sz w:val="24"/>
          <w:szCs w:val="24"/>
        </w:rPr>
      </w:pPr>
      <w:r>
        <w:rPr>
          <w:b/>
          <w:sz w:val="24"/>
          <w:szCs w:val="24"/>
        </w:rPr>
        <w:t xml:space="preserve">Journalism </w:t>
      </w:r>
      <w:r w:rsidR="00441F21">
        <w:rPr>
          <w:b/>
          <w:sz w:val="24"/>
          <w:szCs w:val="24"/>
        </w:rPr>
        <w:t>–</w:t>
      </w:r>
      <w:r>
        <w:rPr>
          <w:b/>
          <w:sz w:val="24"/>
          <w:szCs w:val="24"/>
        </w:rPr>
        <w:t xml:space="preserve"> </w:t>
      </w:r>
      <w:r w:rsidR="00441F21">
        <w:rPr>
          <w:b/>
          <w:sz w:val="24"/>
          <w:szCs w:val="24"/>
        </w:rPr>
        <w:t>middling reliability (bias)</w:t>
      </w:r>
    </w:p>
    <w:p w14:paraId="2DBAF141" w14:textId="77777777" w:rsidR="00180669" w:rsidRPr="002754B9" w:rsidRDefault="00180669" w:rsidP="00180669">
      <w:pPr>
        <w:tabs>
          <w:tab w:val="left" w:pos="3570"/>
        </w:tabs>
        <w:jc w:val="both"/>
        <w:rPr>
          <w:sz w:val="24"/>
          <w:szCs w:val="24"/>
        </w:rPr>
      </w:pPr>
      <w:r w:rsidRPr="002754B9">
        <w:rPr>
          <w:sz w:val="24"/>
          <w:szCs w:val="24"/>
        </w:rPr>
        <w:t>Fox</w:t>
      </w:r>
      <w:r w:rsidRPr="002754B9">
        <w:rPr>
          <w:spacing w:val="20"/>
          <w:sz w:val="24"/>
          <w:szCs w:val="24"/>
        </w:rPr>
        <w:t xml:space="preserve"> </w:t>
      </w:r>
      <w:r w:rsidRPr="002754B9">
        <w:rPr>
          <w:sz w:val="24"/>
          <w:szCs w:val="24"/>
        </w:rPr>
        <w:t>News</w:t>
      </w:r>
    </w:p>
    <w:p w14:paraId="77C614F0" w14:textId="77777777" w:rsidR="00180669" w:rsidRPr="002754B9" w:rsidRDefault="00180669" w:rsidP="00180669">
      <w:pPr>
        <w:tabs>
          <w:tab w:val="left" w:pos="3570"/>
        </w:tabs>
        <w:jc w:val="both"/>
        <w:rPr>
          <w:i/>
          <w:sz w:val="24"/>
          <w:szCs w:val="24"/>
        </w:rPr>
      </w:pPr>
      <w:r w:rsidRPr="002754B9">
        <w:rPr>
          <w:i/>
          <w:sz w:val="24"/>
          <w:szCs w:val="24"/>
        </w:rPr>
        <w:t>Huffington</w:t>
      </w:r>
      <w:r w:rsidRPr="002754B9">
        <w:rPr>
          <w:i/>
          <w:spacing w:val="32"/>
          <w:sz w:val="24"/>
          <w:szCs w:val="24"/>
        </w:rPr>
        <w:t xml:space="preserve"> </w:t>
      </w:r>
      <w:r w:rsidRPr="002754B9">
        <w:rPr>
          <w:i/>
          <w:sz w:val="24"/>
          <w:szCs w:val="24"/>
        </w:rPr>
        <w:t>Post</w:t>
      </w:r>
    </w:p>
    <w:p w14:paraId="051E4296" w14:textId="77777777" w:rsidR="00180669" w:rsidRPr="002754B9" w:rsidRDefault="00180669" w:rsidP="00180669">
      <w:pPr>
        <w:tabs>
          <w:tab w:val="left" w:pos="3570"/>
        </w:tabs>
        <w:jc w:val="both"/>
        <w:rPr>
          <w:i/>
          <w:sz w:val="24"/>
          <w:szCs w:val="24"/>
        </w:rPr>
      </w:pPr>
      <w:r w:rsidRPr="002754B9">
        <w:rPr>
          <w:i/>
          <w:sz w:val="24"/>
          <w:szCs w:val="24"/>
        </w:rPr>
        <w:t>National</w:t>
      </w:r>
      <w:r w:rsidRPr="002754B9">
        <w:rPr>
          <w:i/>
          <w:spacing w:val="34"/>
          <w:sz w:val="24"/>
          <w:szCs w:val="24"/>
        </w:rPr>
        <w:t xml:space="preserve"> </w:t>
      </w:r>
      <w:r w:rsidRPr="002754B9">
        <w:rPr>
          <w:i/>
          <w:sz w:val="24"/>
          <w:szCs w:val="24"/>
        </w:rPr>
        <w:t>Review</w:t>
      </w:r>
    </w:p>
    <w:p w14:paraId="74ED30A8" w14:textId="77777777" w:rsidR="00180669" w:rsidRDefault="00180669" w:rsidP="00180669">
      <w:pPr>
        <w:pStyle w:val="BodyText"/>
        <w:spacing w:before="2"/>
        <w:jc w:val="both"/>
        <w:rPr>
          <w:i/>
        </w:rPr>
      </w:pPr>
    </w:p>
    <w:p w14:paraId="0509F049" w14:textId="785E0D84" w:rsidR="00441F21" w:rsidRPr="00441F21" w:rsidRDefault="00441F21" w:rsidP="00180669">
      <w:pPr>
        <w:pStyle w:val="BodyText"/>
        <w:spacing w:before="2"/>
        <w:jc w:val="both"/>
        <w:rPr>
          <w:b/>
        </w:rPr>
      </w:pPr>
      <w:r>
        <w:rPr>
          <w:b/>
        </w:rPr>
        <w:t>Journalism/Entertainment – low reliability</w:t>
      </w:r>
    </w:p>
    <w:p w14:paraId="13BE4280" w14:textId="0D798275" w:rsidR="00441F21" w:rsidRDefault="00441F21" w:rsidP="00180669">
      <w:pPr>
        <w:pStyle w:val="BodyText"/>
        <w:spacing w:before="2"/>
        <w:jc w:val="both"/>
      </w:pPr>
      <w:r>
        <w:t>The Blaze</w:t>
      </w:r>
    </w:p>
    <w:p w14:paraId="751A4FEF" w14:textId="098E7516" w:rsidR="00441F21" w:rsidRPr="00441F21" w:rsidRDefault="00441F21" w:rsidP="00180669">
      <w:pPr>
        <w:pStyle w:val="BodyText"/>
        <w:spacing w:before="2"/>
        <w:jc w:val="both"/>
      </w:pPr>
      <w:r>
        <w:t>Occupy Democrats</w:t>
      </w:r>
    </w:p>
    <w:p w14:paraId="4B396D13" w14:textId="77777777" w:rsidR="00441F21" w:rsidRDefault="00441F21" w:rsidP="00180669">
      <w:pPr>
        <w:pStyle w:val="BodyText"/>
        <w:spacing w:before="2"/>
        <w:jc w:val="both"/>
        <w:rPr>
          <w:i/>
        </w:rPr>
      </w:pPr>
    </w:p>
    <w:p w14:paraId="796B9C00" w14:textId="63EC6741" w:rsidR="00441F21" w:rsidRPr="002754B9" w:rsidRDefault="00441F21" w:rsidP="00441F21">
      <w:pPr>
        <w:tabs>
          <w:tab w:val="left" w:pos="3570"/>
        </w:tabs>
        <w:spacing w:before="2"/>
        <w:jc w:val="both"/>
        <w:rPr>
          <w:b/>
          <w:sz w:val="24"/>
          <w:szCs w:val="24"/>
        </w:rPr>
      </w:pPr>
      <w:r w:rsidRPr="002754B9">
        <w:rPr>
          <w:b/>
          <w:sz w:val="24"/>
          <w:szCs w:val="24"/>
        </w:rPr>
        <w:t>Entertainment/Journalism</w:t>
      </w:r>
      <w:r w:rsidR="00AE3C96">
        <w:rPr>
          <w:b/>
          <w:sz w:val="24"/>
          <w:szCs w:val="24"/>
        </w:rPr>
        <w:t xml:space="preserve"> – variable reliability</w:t>
      </w:r>
    </w:p>
    <w:p w14:paraId="78F99E84" w14:textId="09B62A5C" w:rsidR="00441F21" w:rsidRPr="00441F21" w:rsidRDefault="00441F21" w:rsidP="00441F21">
      <w:pPr>
        <w:tabs>
          <w:tab w:val="left" w:pos="3570"/>
        </w:tabs>
        <w:spacing w:before="2"/>
        <w:jc w:val="both"/>
        <w:rPr>
          <w:sz w:val="24"/>
          <w:szCs w:val="24"/>
        </w:rPr>
      </w:pPr>
      <w:r w:rsidRPr="002754B9">
        <w:rPr>
          <w:sz w:val="24"/>
          <w:szCs w:val="24"/>
        </w:rPr>
        <w:t>Buzzfeed</w:t>
      </w:r>
    </w:p>
    <w:p w14:paraId="1B432192" w14:textId="77777777" w:rsidR="00441F21" w:rsidRPr="00441F21" w:rsidRDefault="00441F21" w:rsidP="00180669">
      <w:pPr>
        <w:pStyle w:val="BodyText"/>
        <w:spacing w:before="2"/>
        <w:jc w:val="both"/>
      </w:pPr>
    </w:p>
    <w:p w14:paraId="67E1102C" w14:textId="69CCF81B" w:rsidR="002754B9" w:rsidRPr="002754B9" w:rsidRDefault="002754B9" w:rsidP="00180669">
      <w:pPr>
        <w:pStyle w:val="BodyText"/>
        <w:spacing w:before="2"/>
        <w:jc w:val="both"/>
        <w:rPr>
          <w:b/>
        </w:rPr>
      </w:pPr>
      <w:r w:rsidRPr="002754B9">
        <w:rPr>
          <w:b/>
        </w:rPr>
        <w:t>Platforms for user content</w:t>
      </w:r>
      <w:r w:rsidR="00AE3C96">
        <w:rPr>
          <w:b/>
        </w:rPr>
        <w:t xml:space="preserve"> – variable reliability</w:t>
      </w:r>
    </w:p>
    <w:p w14:paraId="4A7097C3" w14:textId="77777777" w:rsidR="00180669" w:rsidRPr="002754B9" w:rsidRDefault="00180669" w:rsidP="00180669">
      <w:pPr>
        <w:tabs>
          <w:tab w:val="left" w:pos="3570"/>
        </w:tabs>
        <w:jc w:val="both"/>
        <w:rPr>
          <w:sz w:val="24"/>
          <w:szCs w:val="24"/>
        </w:rPr>
      </w:pPr>
      <w:r w:rsidRPr="002754B9">
        <w:rPr>
          <w:sz w:val="24"/>
          <w:szCs w:val="24"/>
        </w:rPr>
        <w:t>Facebook</w:t>
      </w:r>
    </w:p>
    <w:p w14:paraId="5C7B020F" w14:textId="77777777" w:rsidR="00180669" w:rsidRPr="002754B9" w:rsidRDefault="00180669" w:rsidP="00180669">
      <w:pPr>
        <w:tabs>
          <w:tab w:val="left" w:pos="3570"/>
        </w:tabs>
        <w:spacing w:before="2"/>
        <w:jc w:val="both"/>
        <w:rPr>
          <w:sz w:val="24"/>
          <w:szCs w:val="24"/>
        </w:rPr>
      </w:pPr>
      <w:r w:rsidRPr="002754B9">
        <w:rPr>
          <w:sz w:val="24"/>
          <w:szCs w:val="24"/>
        </w:rPr>
        <w:t>Twitter</w:t>
      </w:r>
    </w:p>
    <w:p w14:paraId="1E1DFC5F" w14:textId="598C48C2" w:rsidR="00E10D2C" w:rsidRPr="00086B08" w:rsidRDefault="00E10D2C" w:rsidP="00180669">
      <w:pPr>
        <w:spacing w:before="56"/>
        <w:rPr>
          <w:sz w:val="24"/>
          <w:szCs w:val="24"/>
        </w:rPr>
      </w:pPr>
    </w:p>
    <w:p w14:paraId="775702F7" w14:textId="570E4803" w:rsidR="00AE3C96" w:rsidRPr="00086B08" w:rsidRDefault="00086B08" w:rsidP="00180669">
      <w:pPr>
        <w:spacing w:before="56"/>
        <w:rPr>
          <w:b/>
          <w:sz w:val="24"/>
          <w:szCs w:val="24"/>
        </w:rPr>
      </w:pPr>
      <w:r w:rsidRPr="00086B08">
        <w:rPr>
          <w:b/>
          <w:sz w:val="24"/>
          <w:szCs w:val="24"/>
        </w:rPr>
        <w:t>Journalism – fabricated</w:t>
      </w:r>
    </w:p>
    <w:p w14:paraId="7672C1E3" w14:textId="29D4780D" w:rsidR="00086B08" w:rsidRPr="00086B08" w:rsidRDefault="00086B08" w:rsidP="00180669">
      <w:pPr>
        <w:spacing w:before="56"/>
        <w:rPr>
          <w:sz w:val="24"/>
          <w:szCs w:val="24"/>
        </w:rPr>
      </w:pPr>
      <w:r w:rsidRPr="00086B08">
        <w:rPr>
          <w:sz w:val="24"/>
          <w:szCs w:val="24"/>
        </w:rPr>
        <w:t>U.S. Herald (imposter site)</w:t>
      </w:r>
    </w:p>
    <w:sectPr w:rsidR="00086B08" w:rsidRPr="00086B08" w:rsidSect="00AE3C96">
      <w:pgSz w:w="12240" w:h="15840"/>
      <w:pgMar w:top="1440" w:right="1440" w:bottom="1440" w:left="1440" w:header="77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F3B6D" w14:textId="77777777" w:rsidR="007B1B34" w:rsidRDefault="007B1B34">
      <w:r>
        <w:separator/>
      </w:r>
    </w:p>
  </w:endnote>
  <w:endnote w:type="continuationSeparator" w:id="0">
    <w:p w14:paraId="72F1121D" w14:textId="77777777" w:rsidR="007B1B34" w:rsidRDefault="007B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C47E0" w14:textId="77777777" w:rsidR="007B1B34" w:rsidRDefault="007B1B34">
      <w:r>
        <w:separator/>
      </w:r>
    </w:p>
  </w:footnote>
  <w:footnote w:type="continuationSeparator" w:id="0">
    <w:p w14:paraId="1B7473A9" w14:textId="77777777" w:rsidR="007B1B34" w:rsidRDefault="007B1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E405D"/>
    <w:multiLevelType w:val="hybridMultilevel"/>
    <w:tmpl w:val="C082BD90"/>
    <w:lvl w:ilvl="0" w:tplc="AE2429BE">
      <w:numFmt w:val="bullet"/>
      <w:lvlText w:val="●"/>
      <w:lvlJc w:val="left"/>
      <w:pPr>
        <w:ind w:left="2580" w:hanging="360"/>
      </w:pPr>
      <w:rPr>
        <w:rFonts w:ascii="Arial" w:eastAsia="Arial" w:hAnsi="Arial" w:cs="Arial" w:hint="default"/>
        <w:color w:val="0000FF"/>
        <w:w w:val="100"/>
        <w:sz w:val="28"/>
        <w:szCs w:val="28"/>
      </w:rPr>
    </w:lvl>
    <w:lvl w:ilvl="1" w:tplc="BF5E2C76">
      <w:numFmt w:val="bullet"/>
      <w:lvlText w:val="•"/>
      <w:lvlJc w:val="left"/>
      <w:pPr>
        <w:ind w:left="3716" w:hanging="360"/>
      </w:pPr>
      <w:rPr>
        <w:rFonts w:hint="default"/>
      </w:rPr>
    </w:lvl>
    <w:lvl w:ilvl="2" w:tplc="0094B090">
      <w:numFmt w:val="bullet"/>
      <w:lvlText w:val="•"/>
      <w:lvlJc w:val="left"/>
      <w:pPr>
        <w:ind w:left="4852" w:hanging="360"/>
      </w:pPr>
      <w:rPr>
        <w:rFonts w:hint="default"/>
      </w:rPr>
    </w:lvl>
    <w:lvl w:ilvl="3" w:tplc="1B1C6E3E">
      <w:numFmt w:val="bullet"/>
      <w:lvlText w:val="•"/>
      <w:lvlJc w:val="left"/>
      <w:pPr>
        <w:ind w:left="5988" w:hanging="360"/>
      </w:pPr>
      <w:rPr>
        <w:rFonts w:hint="default"/>
      </w:rPr>
    </w:lvl>
    <w:lvl w:ilvl="4" w:tplc="D976263E">
      <w:numFmt w:val="bullet"/>
      <w:lvlText w:val="•"/>
      <w:lvlJc w:val="left"/>
      <w:pPr>
        <w:ind w:left="7124" w:hanging="360"/>
      </w:pPr>
      <w:rPr>
        <w:rFonts w:hint="default"/>
      </w:rPr>
    </w:lvl>
    <w:lvl w:ilvl="5" w:tplc="90A0EE3A">
      <w:numFmt w:val="bullet"/>
      <w:lvlText w:val="•"/>
      <w:lvlJc w:val="left"/>
      <w:pPr>
        <w:ind w:left="8260" w:hanging="360"/>
      </w:pPr>
      <w:rPr>
        <w:rFonts w:hint="default"/>
      </w:rPr>
    </w:lvl>
    <w:lvl w:ilvl="6" w:tplc="F1366BFA">
      <w:numFmt w:val="bullet"/>
      <w:lvlText w:val="•"/>
      <w:lvlJc w:val="left"/>
      <w:pPr>
        <w:ind w:left="9396" w:hanging="360"/>
      </w:pPr>
      <w:rPr>
        <w:rFonts w:hint="default"/>
      </w:rPr>
    </w:lvl>
    <w:lvl w:ilvl="7" w:tplc="E8C2F7AA">
      <w:numFmt w:val="bullet"/>
      <w:lvlText w:val="•"/>
      <w:lvlJc w:val="left"/>
      <w:pPr>
        <w:ind w:left="10532" w:hanging="360"/>
      </w:pPr>
      <w:rPr>
        <w:rFonts w:hint="default"/>
      </w:rPr>
    </w:lvl>
    <w:lvl w:ilvl="8" w:tplc="BAC00EEC">
      <w:numFmt w:val="bullet"/>
      <w:lvlText w:val="•"/>
      <w:lvlJc w:val="left"/>
      <w:pPr>
        <w:ind w:left="116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2C"/>
    <w:rsid w:val="00086B08"/>
    <w:rsid w:val="00180669"/>
    <w:rsid w:val="00227A28"/>
    <w:rsid w:val="002754B9"/>
    <w:rsid w:val="00441F21"/>
    <w:rsid w:val="004B2CDB"/>
    <w:rsid w:val="00544653"/>
    <w:rsid w:val="006A2DB4"/>
    <w:rsid w:val="007B1B34"/>
    <w:rsid w:val="00AE3C96"/>
    <w:rsid w:val="00B20698"/>
    <w:rsid w:val="00D62002"/>
    <w:rsid w:val="00E10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40E08"/>
  <w15:docId w15:val="{C501E836-7EF2-4196-B02B-438F594B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56"/>
      <w:ind w:left="6554"/>
      <w:outlineLvl w:val="0"/>
    </w:pPr>
    <w:rPr>
      <w:b/>
      <w:bCs/>
      <w:sz w:val="28"/>
      <w:szCs w:val="28"/>
    </w:rPr>
  </w:style>
  <w:style w:type="paragraph" w:styleId="Heading2">
    <w:name w:val="heading 2"/>
    <w:basedOn w:val="Normal"/>
    <w:uiPriority w:val="1"/>
    <w:qFormat/>
    <w:pPr>
      <w:spacing w:before="1"/>
      <w:ind w:left="3570" w:hanging="36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24"/>
      <w:szCs w:val="24"/>
    </w:rPr>
  </w:style>
  <w:style w:type="paragraph" w:styleId="ListParagraph">
    <w:name w:val="List Paragraph"/>
    <w:basedOn w:val="Normal"/>
    <w:uiPriority w:val="1"/>
    <w:qFormat/>
    <w:pPr>
      <w:spacing w:before="1"/>
      <w:ind w:left="357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2CDB"/>
    <w:rPr>
      <w:rFonts w:ascii="Lucida Grande" w:hAnsi="Lucida Grande"/>
      <w:sz w:val="18"/>
      <w:szCs w:val="18"/>
    </w:rPr>
  </w:style>
  <w:style w:type="character" w:customStyle="1" w:styleId="BalloonTextChar">
    <w:name w:val="Balloon Text Char"/>
    <w:basedOn w:val="DefaultParagraphFont"/>
    <w:link w:val="BalloonText"/>
    <w:uiPriority w:val="99"/>
    <w:semiHidden/>
    <w:rsid w:val="004B2CDB"/>
    <w:rPr>
      <w:rFonts w:ascii="Lucida Grande" w:eastAsia="Cambria" w:hAnsi="Lucida Grande" w:cs="Cambria"/>
      <w:sz w:val="18"/>
      <w:szCs w:val="18"/>
    </w:rPr>
  </w:style>
  <w:style w:type="paragraph" w:styleId="Header">
    <w:name w:val="header"/>
    <w:basedOn w:val="Normal"/>
    <w:link w:val="HeaderChar"/>
    <w:uiPriority w:val="99"/>
    <w:unhideWhenUsed/>
    <w:rsid w:val="004B2CDB"/>
    <w:pPr>
      <w:tabs>
        <w:tab w:val="center" w:pos="4320"/>
        <w:tab w:val="right" w:pos="8640"/>
      </w:tabs>
    </w:pPr>
  </w:style>
  <w:style w:type="character" w:customStyle="1" w:styleId="HeaderChar">
    <w:name w:val="Header Char"/>
    <w:basedOn w:val="DefaultParagraphFont"/>
    <w:link w:val="Header"/>
    <w:uiPriority w:val="99"/>
    <w:rsid w:val="004B2CDB"/>
    <w:rPr>
      <w:rFonts w:ascii="Cambria" w:eastAsia="Cambria" w:hAnsi="Cambria" w:cs="Cambria"/>
    </w:rPr>
  </w:style>
  <w:style w:type="paragraph" w:styleId="Footer">
    <w:name w:val="footer"/>
    <w:basedOn w:val="Normal"/>
    <w:link w:val="FooterChar"/>
    <w:uiPriority w:val="99"/>
    <w:unhideWhenUsed/>
    <w:rsid w:val="004B2CDB"/>
    <w:pPr>
      <w:tabs>
        <w:tab w:val="center" w:pos="4320"/>
        <w:tab w:val="right" w:pos="8640"/>
      </w:tabs>
    </w:pPr>
  </w:style>
  <w:style w:type="character" w:customStyle="1" w:styleId="FooterChar">
    <w:name w:val="Footer Char"/>
    <w:basedOn w:val="DefaultParagraphFont"/>
    <w:link w:val="Footer"/>
    <w:uiPriority w:val="99"/>
    <w:rsid w:val="004B2CDB"/>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4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LMU</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Acosta, Elisa Slater</dc:creator>
  <cp:lastModifiedBy>Acosta, Elisa Slater</cp:lastModifiedBy>
  <cp:revision>2</cp:revision>
  <dcterms:created xsi:type="dcterms:W3CDTF">2017-02-03T18:01:00Z</dcterms:created>
  <dcterms:modified xsi:type="dcterms:W3CDTF">2017-02-03T18:01:00Z</dcterms:modified>
</cp:coreProperties>
</file>