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3342"/>
        <w:gridCol w:w="1356"/>
        <w:gridCol w:w="3296"/>
      </w:tblGrid>
      <w:tr w:rsidR="002901F7" w:rsidTr="00E20ADF">
        <w:trPr>
          <w:trHeight w:val="620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:rsidR="002901F7" w:rsidRPr="00450616" w:rsidRDefault="000709CC" w:rsidP="00724593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2901F7" w:rsidRPr="00450616">
              <w:rPr>
                <w:rFonts w:cs="Arial"/>
                <w:b/>
                <w:sz w:val="28"/>
                <w:szCs w:val="28"/>
              </w:rPr>
              <w:t xml:space="preserve">Group </w:t>
            </w:r>
            <w:r>
              <w:rPr>
                <w:rFonts w:cs="Arial"/>
                <w:b/>
                <w:sz w:val="28"/>
                <w:szCs w:val="28"/>
              </w:rPr>
              <w:t>#</w:t>
            </w:r>
          </w:p>
        </w:tc>
      </w:tr>
      <w:tr w:rsidR="002901F7" w:rsidTr="005B39B3">
        <w:tc>
          <w:tcPr>
            <w:tcW w:w="1356" w:type="dxa"/>
            <w:tcBorders>
              <w:bottom w:val="single" w:sz="4" w:space="0" w:color="auto"/>
              <w:right w:val="nil"/>
            </w:tcBorders>
            <w:vAlign w:val="center"/>
          </w:tcPr>
          <w:p w:rsidR="002901F7" w:rsidRDefault="002901F7" w:rsidP="00E20ADF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E3AC38" wp14:editId="2A52B39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-355600</wp:posOffset>
                  </wp:positionV>
                  <wp:extent cx="666750" cy="6667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rections-icon_3211684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01F7" w:rsidRDefault="002901F7" w:rsidP="00E20ADF"/>
        </w:tc>
        <w:tc>
          <w:tcPr>
            <w:tcW w:w="7994" w:type="dxa"/>
            <w:gridSpan w:val="3"/>
            <w:tcBorders>
              <w:left w:val="nil"/>
              <w:bottom w:val="nil"/>
            </w:tcBorders>
            <w:vAlign w:val="center"/>
          </w:tcPr>
          <w:p w:rsidR="002901F7" w:rsidRPr="00450616" w:rsidRDefault="002901F7" w:rsidP="00E20AD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Directions</w:t>
            </w:r>
          </w:p>
          <w:p w:rsidR="002901F7" w:rsidRPr="00724593" w:rsidRDefault="00724593" w:rsidP="00E20AD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2459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In groups of 3-4, follow your scenario and use the guided directions to find a solution. In the solutions section, include any relevant notes about your process. When you’re finished, discuss the So What? </w:t>
            </w:r>
            <w:proofErr w:type="gramStart"/>
            <w:r w:rsidRPr="00724593">
              <w:rPr>
                <w:rFonts w:asciiTheme="minorHAnsi" w:hAnsiTheme="minorHAnsi" w:cs="Arial"/>
                <w:color w:val="000000"/>
                <w:sz w:val="22"/>
                <w:szCs w:val="22"/>
              </w:rPr>
              <w:t>question</w:t>
            </w:r>
            <w:proofErr w:type="gramEnd"/>
            <w:r w:rsidRPr="0072459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as a group and note your responses. </w:t>
            </w:r>
            <w:r w:rsidR="0049286C" w:rsidRPr="0049286C">
              <w:rPr>
                <w:rFonts w:asciiTheme="minorHAnsi" w:hAnsiTheme="minorHAnsi" w:cs="Arial"/>
                <w:color w:val="000000"/>
                <w:sz w:val="22"/>
                <w:szCs w:val="22"/>
              </w:rPr>
              <w:t>You will teach the rest of the class</w:t>
            </w:r>
            <w:r w:rsidR="00E27A7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based on how you solved the problem for your scenario</w:t>
            </w:r>
            <w:r w:rsidRPr="0072459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demonstrating your solution at the podium and </w:t>
            </w:r>
            <w:r w:rsidR="00AD3E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discussing </w:t>
            </w:r>
            <w:r w:rsidRPr="00724593">
              <w:rPr>
                <w:rFonts w:asciiTheme="minorHAnsi" w:hAnsiTheme="minorHAnsi" w:cs="Arial"/>
                <w:color w:val="000000"/>
                <w:sz w:val="22"/>
                <w:szCs w:val="22"/>
              </w:rPr>
              <w:t>your So What? Question.</w:t>
            </w:r>
          </w:p>
          <w:p w:rsidR="002901F7" w:rsidRPr="00450616" w:rsidRDefault="002901F7" w:rsidP="00E20AD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</w:tc>
      </w:tr>
      <w:tr w:rsidR="002901F7" w:rsidTr="00E20ADF">
        <w:trPr>
          <w:trHeight w:val="1133"/>
        </w:trPr>
        <w:tc>
          <w:tcPr>
            <w:tcW w:w="1356" w:type="dxa"/>
            <w:tcBorders>
              <w:bottom w:val="nil"/>
              <w:right w:val="nil"/>
            </w:tcBorders>
          </w:tcPr>
          <w:p w:rsidR="002901F7" w:rsidRDefault="002901F7" w:rsidP="00E20ADF">
            <w:r>
              <w:rPr>
                <w:noProof/>
              </w:rPr>
              <w:drawing>
                <wp:anchor distT="0" distB="0" distL="114300" distR="114300" simplePos="0" relativeHeight="251660286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-4445</wp:posOffset>
                  </wp:positionV>
                  <wp:extent cx="704850" cy="704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rections-icon_32116847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2" w:type="dxa"/>
            <w:tcBorders>
              <w:left w:val="nil"/>
              <w:bottom w:val="nil"/>
            </w:tcBorders>
          </w:tcPr>
          <w:p w:rsidR="002901F7" w:rsidRPr="00450616" w:rsidRDefault="002901F7" w:rsidP="00E20AD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Scenario</w:t>
            </w:r>
            <w:r w:rsidRPr="00450616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2901F7" w:rsidRPr="00450616" w:rsidRDefault="00E27A7D" w:rsidP="00E20ADF">
            <w:r>
              <w:t>[Add scenario here]</w:t>
            </w:r>
          </w:p>
        </w:tc>
        <w:tc>
          <w:tcPr>
            <w:tcW w:w="1356" w:type="dxa"/>
            <w:tcBorders>
              <w:bottom w:val="nil"/>
              <w:right w:val="nil"/>
            </w:tcBorders>
          </w:tcPr>
          <w:p w:rsidR="002901F7" w:rsidRPr="00450616" w:rsidRDefault="002901F7" w:rsidP="00E20ADF">
            <w:r w:rsidRPr="00450616">
              <w:rPr>
                <w:noProof/>
              </w:rPr>
              <w:drawing>
                <wp:anchor distT="0" distB="0" distL="114300" distR="114300" simplePos="0" relativeHeight="251661311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-4445</wp:posOffset>
                  </wp:positionV>
                  <wp:extent cx="714375" cy="714375"/>
                  <wp:effectExtent l="0" t="0" r="952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rections-icon_32116847 (3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  <w:tcBorders>
              <w:left w:val="nil"/>
              <w:bottom w:val="nil"/>
            </w:tcBorders>
          </w:tcPr>
          <w:p w:rsidR="002901F7" w:rsidRPr="00450616" w:rsidRDefault="00724593" w:rsidP="00E20AD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Guided Directions</w:t>
            </w:r>
          </w:p>
          <w:p w:rsidR="002901F7" w:rsidRPr="00450616" w:rsidRDefault="00E27A7D" w:rsidP="00E20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[Add directions and relevant links here]</w:t>
            </w:r>
          </w:p>
        </w:tc>
      </w:tr>
      <w:tr w:rsidR="002901F7" w:rsidTr="00E20ADF">
        <w:trPr>
          <w:trHeight w:val="1097"/>
        </w:trPr>
        <w:tc>
          <w:tcPr>
            <w:tcW w:w="4698" w:type="dxa"/>
            <w:gridSpan w:val="2"/>
            <w:tcBorders>
              <w:top w:val="nil"/>
            </w:tcBorders>
          </w:tcPr>
          <w:p w:rsidR="00E15351" w:rsidRPr="00E15351" w:rsidRDefault="00E15351" w:rsidP="00E20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901F7" w:rsidRPr="00450616" w:rsidRDefault="002901F7" w:rsidP="00E20AD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52" w:type="dxa"/>
            <w:gridSpan w:val="2"/>
            <w:tcBorders>
              <w:top w:val="nil"/>
              <w:bottom w:val="single" w:sz="4" w:space="0" w:color="auto"/>
            </w:tcBorders>
          </w:tcPr>
          <w:p w:rsidR="002901F7" w:rsidRDefault="002901F7" w:rsidP="00E20ADF">
            <w:pPr>
              <w:rPr>
                <w:sz w:val="24"/>
                <w:szCs w:val="24"/>
              </w:rPr>
            </w:pPr>
          </w:p>
          <w:p w:rsidR="00724593" w:rsidRDefault="00724593" w:rsidP="00E20ADF">
            <w:pPr>
              <w:rPr>
                <w:sz w:val="24"/>
                <w:szCs w:val="24"/>
              </w:rPr>
            </w:pPr>
          </w:p>
          <w:p w:rsidR="00724593" w:rsidRDefault="00724593" w:rsidP="00E20ADF">
            <w:pPr>
              <w:rPr>
                <w:sz w:val="24"/>
                <w:szCs w:val="24"/>
              </w:rPr>
            </w:pPr>
          </w:p>
          <w:p w:rsidR="00724593" w:rsidRDefault="00724593" w:rsidP="00E20ADF">
            <w:pPr>
              <w:rPr>
                <w:sz w:val="24"/>
                <w:szCs w:val="24"/>
              </w:rPr>
            </w:pPr>
          </w:p>
          <w:p w:rsidR="00724593" w:rsidRDefault="00724593" w:rsidP="00E20ADF">
            <w:pPr>
              <w:rPr>
                <w:sz w:val="24"/>
                <w:szCs w:val="24"/>
              </w:rPr>
            </w:pPr>
          </w:p>
          <w:p w:rsidR="00724593" w:rsidRDefault="00724593" w:rsidP="00E20ADF">
            <w:pPr>
              <w:rPr>
                <w:sz w:val="24"/>
                <w:szCs w:val="24"/>
              </w:rPr>
            </w:pPr>
          </w:p>
          <w:p w:rsidR="00724593" w:rsidRPr="00450616" w:rsidRDefault="00724593" w:rsidP="00E20ADF">
            <w:pPr>
              <w:rPr>
                <w:rFonts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901F7" w:rsidTr="00E20ADF">
        <w:tc>
          <w:tcPr>
            <w:tcW w:w="1356" w:type="dxa"/>
            <w:tcBorders>
              <w:bottom w:val="nil"/>
              <w:right w:val="nil"/>
            </w:tcBorders>
          </w:tcPr>
          <w:p w:rsidR="002901F7" w:rsidRDefault="002901F7" w:rsidP="00E20ADF">
            <w:r>
              <w:rPr>
                <w:noProof/>
              </w:rPr>
              <w:drawing>
                <wp:anchor distT="0" distB="0" distL="114300" distR="114300" simplePos="0" relativeHeight="251659261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723900" cy="7239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ections-icon_32116847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94" w:type="dxa"/>
            <w:gridSpan w:val="3"/>
            <w:tcBorders>
              <w:left w:val="nil"/>
              <w:bottom w:val="nil"/>
            </w:tcBorders>
          </w:tcPr>
          <w:p w:rsidR="002901F7" w:rsidRPr="00450616" w:rsidRDefault="002901F7" w:rsidP="00E20AD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450616">
              <w:rPr>
                <w:rFonts w:cs="Arial"/>
                <w:b/>
                <w:sz w:val="28"/>
                <w:szCs w:val="28"/>
              </w:rPr>
              <w:t>Solution</w:t>
            </w:r>
          </w:p>
          <w:p w:rsidR="002901F7" w:rsidRPr="00724593" w:rsidRDefault="002901F7" w:rsidP="00E20ADF">
            <w:r w:rsidRPr="00724593">
              <w:t xml:space="preserve">Take notes on how you arrived at your solution here: </w:t>
            </w:r>
          </w:p>
          <w:p w:rsidR="002901F7" w:rsidRPr="00450616" w:rsidRDefault="002901F7" w:rsidP="00EC4B0B"/>
        </w:tc>
      </w:tr>
      <w:tr w:rsidR="002901F7" w:rsidTr="00EC4B0B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2901F7" w:rsidRDefault="002901F7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4B0B" w:rsidTr="00E20ADF">
        <w:tc>
          <w:tcPr>
            <w:tcW w:w="9350" w:type="dxa"/>
            <w:gridSpan w:val="4"/>
            <w:tcBorders>
              <w:top w:val="nil"/>
            </w:tcBorders>
          </w:tcPr>
          <w:p w:rsidR="00EC4B0B" w:rsidRDefault="00EC4B0B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4B0B" w:rsidRDefault="00EC4B0B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EC5" w:rsidRDefault="005A1EC5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EC5" w:rsidRDefault="005A1EC5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4B0B" w:rsidRDefault="00EC4B0B" w:rsidP="00EC4B0B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So What? </w:t>
            </w:r>
          </w:p>
          <w:p w:rsidR="005A1EC5" w:rsidRPr="00724593" w:rsidRDefault="000709CC" w:rsidP="005A1EC5">
            <w:r w:rsidRPr="00724593">
              <w:t xml:space="preserve">[Ask questions that prompt students to discuss their experience with a </w:t>
            </w:r>
            <w:r w:rsidR="00724593" w:rsidRPr="00724593">
              <w:t>concept</w:t>
            </w:r>
            <w:r w:rsidRPr="00724593">
              <w:t>, how they will apply these tools to their assignments, etc.]</w:t>
            </w:r>
            <w:r w:rsidR="00643D18" w:rsidRPr="00724593">
              <w:t xml:space="preserve"> </w:t>
            </w:r>
          </w:p>
          <w:p w:rsidR="00724593" w:rsidRDefault="00724593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593" w:rsidRDefault="00724593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641" w:rsidRDefault="005E4641" w:rsidP="00E20AD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4B0B" w:rsidRDefault="00EC4B0B" w:rsidP="00EC4B0B"/>
    <w:sectPr w:rsidR="00EC4B0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0D7" w:rsidRDefault="005970D7" w:rsidP="00EC4B0B">
      <w:pPr>
        <w:spacing w:after="0" w:line="240" w:lineRule="auto"/>
      </w:pPr>
      <w:r>
        <w:separator/>
      </w:r>
    </w:p>
  </w:endnote>
  <w:endnote w:type="continuationSeparator" w:id="0">
    <w:p w:rsidR="005970D7" w:rsidRDefault="005970D7" w:rsidP="00EC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93" w:rsidRPr="00724593" w:rsidRDefault="00724593" w:rsidP="00724593">
    <w:pPr>
      <w:pStyle w:val="Footer"/>
      <w:jc w:val="right"/>
      <w:rPr>
        <w:sz w:val="18"/>
        <w:szCs w:val="18"/>
      </w:rPr>
    </w:pPr>
    <w:r w:rsidRPr="00724593">
      <w:rPr>
        <w:sz w:val="18"/>
        <w:szCs w:val="18"/>
      </w:rPr>
      <w:t>Created by Tessa Withorn at California State Univer</w:t>
    </w:r>
    <w:r w:rsidR="00E27A7D">
      <w:rPr>
        <w:sz w:val="18"/>
        <w:szCs w:val="18"/>
      </w:rPr>
      <w:t xml:space="preserve">sity Dominguez Hills (2018) CC </w:t>
    </w:r>
    <w:r w:rsidRPr="00724593">
      <w:rPr>
        <w:sz w:val="18"/>
        <w:szCs w:val="18"/>
      </w:rPr>
      <w:t>BY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0D7" w:rsidRDefault="005970D7" w:rsidP="00EC4B0B">
      <w:pPr>
        <w:spacing w:after="0" w:line="240" w:lineRule="auto"/>
      </w:pPr>
      <w:r>
        <w:separator/>
      </w:r>
    </w:p>
  </w:footnote>
  <w:footnote w:type="continuationSeparator" w:id="0">
    <w:p w:rsidR="005970D7" w:rsidRDefault="005970D7" w:rsidP="00EC4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42"/>
    <w:rsid w:val="00006DEC"/>
    <w:rsid w:val="000709CC"/>
    <w:rsid w:val="001461AC"/>
    <w:rsid w:val="0015217D"/>
    <w:rsid w:val="002214DA"/>
    <w:rsid w:val="002901F7"/>
    <w:rsid w:val="002A170F"/>
    <w:rsid w:val="002A5C38"/>
    <w:rsid w:val="0035522D"/>
    <w:rsid w:val="004467DB"/>
    <w:rsid w:val="00450616"/>
    <w:rsid w:val="0049286C"/>
    <w:rsid w:val="005970D7"/>
    <w:rsid w:val="005A1EC5"/>
    <w:rsid w:val="005B39B3"/>
    <w:rsid w:val="005E4641"/>
    <w:rsid w:val="00643D18"/>
    <w:rsid w:val="00695A53"/>
    <w:rsid w:val="0069661E"/>
    <w:rsid w:val="00724593"/>
    <w:rsid w:val="008D4482"/>
    <w:rsid w:val="009F0FC1"/>
    <w:rsid w:val="00AD3E6D"/>
    <w:rsid w:val="00AD4CC6"/>
    <w:rsid w:val="00B30045"/>
    <w:rsid w:val="00B56042"/>
    <w:rsid w:val="00C511A5"/>
    <w:rsid w:val="00CA5E72"/>
    <w:rsid w:val="00D2593E"/>
    <w:rsid w:val="00D533A7"/>
    <w:rsid w:val="00D93FFD"/>
    <w:rsid w:val="00DA07FE"/>
    <w:rsid w:val="00DB78A0"/>
    <w:rsid w:val="00E15351"/>
    <w:rsid w:val="00E27A7D"/>
    <w:rsid w:val="00E27F28"/>
    <w:rsid w:val="00E815E9"/>
    <w:rsid w:val="00EC4B0B"/>
    <w:rsid w:val="00EC7230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F184"/>
  <w15:chartTrackingRefBased/>
  <w15:docId w15:val="{9ED10782-618D-4734-A5AB-B12FDE0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0B"/>
  </w:style>
  <w:style w:type="paragraph" w:styleId="Footer">
    <w:name w:val="footer"/>
    <w:basedOn w:val="Normal"/>
    <w:link w:val="FooterChar"/>
    <w:uiPriority w:val="99"/>
    <w:unhideWhenUsed/>
    <w:rsid w:val="00EC4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Withorn</dc:creator>
  <cp:keywords/>
  <dc:description/>
  <cp:lastModifiedBy>Tessa Withorn</cp:lastModifiedBy>
  <cp:revision>9</cp:revision>
  <dcterms:created xsi:type="dcterms:W3CDTF">2019-04-02T20:21:00Z</dcterms:created>
  <dcterms:modified xsi:type="dcterms:W3CDTF">2019-04-15T19:56:00Z</dcterms:modified>
</cp:coreProperties>
</file>