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A8F" w:rsidRDefault="000919B9">
      <w:r>
        <w:t xml:space="preserve">Biological &amp; Agricultural Engineering </w:t>
      </w:r>
      <w:r w:rsidR="007557D1">
        <w:t xml:space="preserve">Database </w:t>
      </w:r>
      <w:r>
        <w:t>Scavenger Hunt</w:t>
      </w:r>
      <w:r w:rsidR="007557D1">
        <w:t xml:space="preserve"> Answers</w:t>
      </w:r>
    </w:p>
    <w:p w:rsidR="007557D1" w:rsidRPr="007557D1" w:rsidRDefault="007557D1" w:rsidP="007557D1">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5300"/>
        <w:gridCol w:w="4060"/>
      </w:tblGrid>
      <w:tr w:rsidR="007557D1" w:rsidRPr="007557D1" w:rsidTr="006832DA">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7557D1" w:rsidRDefault="007557D1" w:rsidP="007557D1">
            <w:pPr>
              <w:spacing w:after="0" w:line="240" w:lineRule="auto"/>
              <w:rPr>
                <w:rFonts w:ascii="Times New Roman" w:eastAsia="Times New Roman" w:hAnsi="Times New Roman" w:cs="Times New Roman"/>
                <w:sz w:val="24"/>
                <w:szCs w:val="24"/>
              </w:rPr>
            </w:pPr>
            <w:r w:rsidRPr="007557D1">
              <w:rPr>
                <w:rFonts w:ascii="Arial" w:eastAsia="Times New Roman" w:hAnsi="Arial" w:cs="Arial"/>
                <w:color w:val="000000"/>
              </w:rPr>
              <w:t>Question</w:t>
            </w:r>
          </w:p>
        </w:tc>
        <w:tc>
          <w:tcPr>
            <w:tcW w:w="4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7557D1" w:rsidRDefault="007557D1" w:rsidP="007557D1">
            <w:pPr>
              <w:spacing w:after="0" w:line="240" w:lineRule="auto"/>
              <w:rPr>
                <w:rFonts w:ascii="Times New Roman" w:eastAsia="Times New Roman" w:hAnsi="Times New Roman" w:cs="Times New Roman"/>
                <w:sz w:val="24"/>
                <w:szCs w:val="24"/>
              </w:rPr>
            </w:pPr>
            <w:r w:rsidRPr="007557D1">
              <w:rPr>
                <w:rFonts w:ascii="Arial" w:eastAsia="Times New Roman" w:hAnsi="Arial" w:cs="Arial"/>
                <w:color w:val="000000"/>
              </w:rPr>
              <w:t>Answer</w:t>
            </w:r>
          </w:p>
        </w:tc>
      </w:tr>
      <w:tr w:rsidR="007557D1" w:rsidRPr="007557D1" w:rsidTr="006832DA">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9272ED" w:rsidP="009272ED">
            <w:pPr>
              <w:spacing w:after="0" w:line="240" w:lineRule="auto"/>
              <w:rPr>
                <w:rFonts w:ascii="Arial" w:eastAsia="Times New Roman" w:hAnsi="Arial" w:cs="Arial"/>
              </w:rPr>
            </w:pPr>
            <w:r w:rsidRPr="009272ED">
              <w:rPr>
                <w:rFonts w:ascii="Arial" w:eastAsia="Times New Roman" w:hAnsi="Arial" w:cs="Arial"/>
                <w:color w:val="000000"/>
              </w:rPr>
              <w:t>What subject matter does Web of Science cover?</w:t>
            </w:r>
          </w:p>
        </w:tc>
        <w:tc>
          <w:tcPr>
            <w:tcW w:w="4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9272ED" w:rsidP="007557D1">
            <w:pPr>
              <w:spacing w:after="0" w:line="240" w:lineRule="auto"/>
              <w:rPr>
                <w:rFonts w:ascii="Arial" w:eastAsia="Times New Roman" w:hAnsi="Arial" w:cs="Arial"/>
              </w:rPr>
            </w:pPr>
            <w:r w:rsidRPr="009272ED">
              <w:rPr>
                <w:rFonts w:ascii="Arial" w:eastAsia="Times New Roman" w:hAnsi="Arial" w:cs="Arial"/>
                <w:color w:val="000000"/>
              </w:rPr>
              <w:t>Multidisciplinary - sciences, social sciences, and arts and humanities</w:t>
            </w:r>
          </w:p>
        </w:tc>
      </w:tr>
      <w:tr w:rsidR="007557D1" w:rsidRPr="007557D1" w:rsidTr="006832DA">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8B14F2" w:rsidP="008B14F2">
            <w:pPr>
              <w:spacing w:line="240" w:lineRule="auto"/>
              <w:rPr>
                <w:rFonts w:ascii="Arial" w:hAnsi="Arial" w:cs="Arial"/>
                <w:color w:val="000000"/>
              </w:rPr>
            </w:pPr>
            <w:r>
              <w:rPr>
                <w:rFonts w:ascii="Arial" w:hAnsi="Arial" w:cs="Arial"/>
                <w:color w:val="000000"/>
              </w:rPr>
              <w:t>How many volumes of the Handbook of Food Biosynthesis Handbook are there?</w:t>
            </w:r>
          </w:p>
        </w:tc>
        <w:tc>
          <w:tcPr>
            <w:tcW w:w="4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8B14F2" w:rsidP="007557D1">
            <w:pPr>
              <w:spacing w:after="0" w:line="240" w:lineRule="auto"/>
              <w:rPr>
                <w:rFonts w:ascii="Arial" w:eastAsia="Times New Roman" w:hAnsi="Arial" w:cs="Arial"/>
              </w:rPr>
            </w:pPr>
            <w:r>
              <w:rPr>
                <w:rFonts w:ascii="Arial" w:eastAsia="Times New Roman" w:hAnsi="Arial" w:cs="Arial"/>
              </w:rPr>
              <w:t xml:space="preserve">20 (found via a google search) </w:t>
            </w:r>
            <w:r w:rsidRPr="008B14F2">
              <w:rPr>
                <w:rFonts w:ascii="Arial" w:eastAsia="Times New Roman" w:hAnsi="Arial" w:cs="Arial"/>
              </w:rPr>
              <w:sym w:font="Wingdings" w:char="F04A"/>
            </w:r>
          </w:p>
        </w:tc>
      </w:tr>
      <w:tr w:rsidR="007557D1" w:rsidRPr="007557D1" w:rsidTr="006832DA">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9272ED" w:rsidP="009272ED">
            <w:pPr>
              <w:spacing w:after="0" w:line="240" w:lineRule="auto"/>
              <w:rPr>
                <w:rFonts w:ascii="Arial" w:eastAsia="Times New Roman" w:hAnsi="Arial" w:cs="Arial"/>
              </w:rPr>
            </w:pPr>
            <w:r w:rsidRPr="009272ED">
              <w:rPr>
                <w:rFonts w:ascii="Arial" w:eastAsia="Times New Roman" w:hAnsi="Arial" w:cs="Arial"/>
                <w:color w:val="000000"/>
              </w:rPr>
              <w:t>What subject matter does FSTA cover?</w:t>
            </w:r>
          </w:p>
        </w:tc>
        <w:tc>
          <w:tcPr>
            <w:tcW w:w="4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9272ED" w:rsidP="007557D1">
            <w:pPr>
              <w:spacing w:after="0" w:line="240" w:lineRule="auto"/>
              <w:rPr>
                <w:rFonts w:ascii="Arial" w:eastAsia="Times New Roman" w:hAnsi="Arial" w:cs="Arial"/>
              </w:rPr>
            </w:pPr>
            <w:r w:rsidRPr="009272ED">
              <w:rPr>
                <w:rFonts w:ascii="Arial" w:eastAsia="Times New Roman" w:hAnsi="Arial" w:cs="Arial"/>
                <w:color w:val="000000"/>
              </w:rPr>
              <w:t>food science, food technology and nutrition</w:t>
            </w:r>
          </w:p>
        </w:tc>
      </w:tr>
      <w:tr w:rsidR="007557D1" w:rsidRPr="007557D1" w:rsidTr="006832DA">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9272ED" w:rsidP="009272ED">
            <w:pPr>
              <w:spacing w:line="240" w:lineRule="auto"/>
              <w:contextualSpacing/>
              <w:rPr>
                <w:rFonts w:ascii="Arial" w:hAnsi="Arial" w:cs="Arial"/>
              </w:rPr>
            </w:pPr>
            <w:r w:rsidRPr="009272ED">
              <w:rPr>
                <w:rFonts w:ascii="Arial" w:hAnsi="Arial" w:cs="Arial"/>
              </w:rPr>
              <w:t>Find a book on food biopr</w:t>
            </w:r>
            <w:r w:rsidR="008B14F2">
              <w:rPr>
                <w:rFonts w:ascii="Arial" w:hAnsi="Arial" w:cs="Arial"/>
              </w:rPr>
              <w:t>ocessing that is located at Hunt</w:t>
            </w:r>
            <w:r w:rsidRPr="009272ED">
              <w:rPr>
                <w:rFonts w:ascii="Arial" w:hAnsi="Arial" w:cs="Arial"/>
              </w:rPr>
              <w:t xml:space="preserve"> Library.</w:t>
            </w:r>
          </w:p>
        </w:tc>
        <w:tc>
          <w:tcPr>
            <w:tcW w:w="4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7557D1" w:rsidP="007557D1">
            <w:pPr>
              <w:spacing w:after="0" w:line="240" w:lineRule="auto"/>
              <w:rPr>
                <w:rFonts w:ascii="Arial" w:eastAsia="Times New Roman" w:hAnsi="Arial" w:cs="Arial"/>
              </w:rPr>
            </w:pPr>
          </w:p>
        </w:tc>
      </w:tr>
      <w:tr w:rsidR="007557D1" w:rsidRPr="007557D1" w:rsidTr="006832DA">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9272ED" w:rsidP="009272ED">
            <w:pPr>
              <w:spacing w:line="240" w:lineRule="auto"/>
              <w:contextualSpacing/>
              <w:rPr>
                <w:rFonts w:ascii="Arial" w:hAnsi="Arial" w:cs="Arial"/>
                <w:color w:val="000000"/>
              </w:rPr>
            </w:pPr>
            <w:r w:rsidRPr="009272ED">
              <w:rPr>
                <w:rFonts w:ascii="Arial" w:hAnsi="Arial" w:cs="Arial"/>
                <w:color w:val="000000"/>
              </w:rPr>
              <w:t xml:space="preserve">What is the </w:t>
            </w:r>
            <w:proofErr w:type="spellStart"/>
            <w:r w:rsidRPr="009272ED">
              <w:rPr>
                <w:rFonts w:ascii="Arial" w:hAnsi="Arial" w:cs="Arial"/>
                <w:color w:val="000000"/>
              </w:rPr>
              <w:t>url</w:t>
            </w:r>
            <w:proofErr w:type="spellEnd"/>
            <w:r w:rsidRPr="009272ED">
              <w:rPr>
                <w:rFonts w:ascii="Arial" w:hAnsi="Arial" w:cs="Arial"/>
                <w:color w:val="000000"/>
              </w:rPr>
              <w:t xml:space="preserve"> for the Library Course Guide for this class?</w:t>
            </w:r>
          </w:p>
        </w:tc>
        <w:tc>
          <w:tcPr>
            <w:tcW w:w="4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063AA6" w:rsidP="007557D1">
            <w:pPr>
              <w:spacing w:after="0" w:line="240" w:lineRule="auto"/>
              <w:rPr>
                <w:rFonts w:ascii="Arial" w:eastAsia="Times New Roman" w:hAnsi="Arial" w:cs="Arial"/>
              </w:rPr>
            </w:pPr>
            <w:r>
              <w:rPr>
                <w:rFonts w:ascii="Arial" w:eastAsia="Times New Roman" w:hAnsi="Arial" w:cs="Arial"/>
              </w:rPr>
              <w:t>Lib.ncsu.edu/course/bae/321</w:t>
            </w:r>
          </w:p>
        </w:tc>
      </w:tr>
      <w:tr w:rsidR="007557D1" w:rsidRPr="007557D1" w:rsidTr="006832DA">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9272ED" w:rsidP="009272ED">
            <w:pPr>
              <w:spacing w:line="240" w:lineRule="auto"/>
              <w:contextualSpacing/>
              <w:rPr>
                <w:rFonts w:ascii="Arial" w:hAnsi="Arial" w:cs="Arial"/>
                <w:color w:val="000000"/>
              </w:rPr>
            </w:pPr>
            <w:r w:rsidRPr="009272ED">
              <w:rPr>
                <w:rFonts w:ascii="Arial" w:hAnsi="Arial" w:cs="Arial"/>
              </w:rPr>
              <w:t>Find an online book on food bioprocessing at the library – how many chapters does it have?</w:t>
            </w:r>
          </w:p>
        </w:tc>
        <w:tc>
          <w:tcPr>
            <w:tcW w:w="4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7557D1" w:rsidP="007557D1">
            <w:pPr>
              <w:spacing w:after="0" w:line="240" w:lineRule="auto"/>
              <w:rPr>
                <w:rFonts w:ascii="Arial" w:eastAsia="Times New Roman" w:hAnsi="Arial" w:cs="Arial"/>
              </w:rPr>
            </w:pPr>
          </w:p>
        </w:tc>
      </w:tr>
      <w:tr w:rsidR="007557D1" w:rsidRPr="007557D1" w:rsidTr="006832DA">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9272ED" w:rsidP="009272ED">
            <w:pPr>
              <w:spacing w:line="240" w:lineRule="auto"/>
              <w:rPr>
                <w:rFonts w:ascii="Arial" w:hAnsi="Arial" w:cs="Arial"/>
              </w:rPr>
            </w:pPr>
            <w:r w:rsidRPr="009272ED">
              <w:rPr>
                <w:rFonts w:ascii="Arial" w:hAnsi="Arial" w:cs="Arial"/>
              </w:rPr>
              <w:t xml:space="preserve">What subject matter do </w:t>
            </w:r>
            <w:r w:rsidR="008B14F2">
              <w:rPr>
                <w:rFonts w:ascii="Arial" w:hAnsi="Arial" w:cs="Arial"/>
              </w:rPr>
              <w:t xml:space="preserve">the </w:t>
            </w:r>
            <w:proofErr w:type="spellStart"/>
            <w:r w:rsidRPr="009272ED">
              <w:rPr>
                <w:rFonts w:ascii="Arial" w:hAnsi="Arial" w:cs="Arial"/>
              </w:rPr>
              <w:t>Knovel</w:t>
            </w:r>
            <w:proofErr w:type="spellEnd"/>
            <w:r w:rsidRPr="009272ED">
              <w:rPr>
                <w:rFonts w:ascii="Arial" w:hAnsi="Arial" w:cs="Arial"/>
              </w:rPr>
              <w:t xml:space="preserve"> Handbooks cover?</w:t>
            </w:r>
          </w:p>
        </w:tc>
        <w:tc>
          <w:tcPr>
            <w:tcW w:w="4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063AA6" w:rsidP="007557D1">
            <w:pPr>
              <w:spacing w:after="0" w:line="240" w:lineRule="auto"/>
              <w:rPr>
                <w:rFonts w:ascii="Arial" w:eastAsia="Times New Roman" w:hAnsi="Arial" w:cs="Arial"/>
              </w:rPr>
            </w:pPr>
            <w:r w:rsidRPr="00063AA6">
              <w:rPr>
                <w:rFonts w:ascii="Arial" w:eastAsia="Times New Roman" w:hAnsi="Arial" w:cs="Arial"/>
              </w:rPr>
              <w:t>Adhesives, Sealants, Coatings &amp; Inks; Biochemistry, Biology &amp; Biotechnology; Ceramics &amp; Ceramic Engineering; Chemistry &amp; Chemical Engineering; Environmental Engineering; General Engineering References; Mechanics &amp; Mechanical Engineering; Metals &amp; Metallurgy; Plastics &amp; Rubber, Semiconductors &amp; Electronics; Sensors Supplement; Systems Engineering Supplement.</w:t>
            </w:r>
          </w:p>
        </w:tc>
      </w:tr>
      <w:tr w:rsidR="007557D1" w:rsidRPr="007557D1" w:rsidTr="006832DA">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9272ED" w:rsidP="009272ED">
            <w:pPr>
              <w:spacing w:line="240" w:lineRule="auto"/>
              <w:rPr>
                <w:rFonts w:ascii="Arial" w:hAnsi="Arial" w:cs="Arial"/>
              </w:rPr>
            </w:pPr>
            <w:r w:rsidRPr="009272ED">
              <w:rPr>
                <w:rFonts w:ascii="Arial" w:hAnsi="Arial" w:cs="Arial"/>
              </w:rPr>
              <w:t>What subject matter does the Handbook of Research on Food Science and Technology cover?</w:t>
            </w:r>
          </w:p>
        </w:tc>
        <w:tc>
          <w:tcPr>
            <w:tcW w:w="4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8B14F2" w:rsidP="007557D1">
            <w:pPr>
              <w:spacing w:after="0" w:line="240" w:lineRule="auto"/>
              <w:rPr>
                <w:rFonts w:ascii="Arial" w:eastAsia="Times New Roman" w:hAnsi="Arial" w:cs="Arial"/>
              </w:rPr>
            </w:pPr>
            <w:proofErr w:type="gramStart"/>
            <w:r w:rsidRPr="008B14F2">
              <w:rPr>
                <w:rFonts w:ascii="Arial" w:eastAsia="Times New Roman" w:hAnsi="Arial" w:cs="Arial"/>
              </w:rPr>
              <w:t>consists</w:t>
            </w:r>
            <w:proofErr w:type="gramEnd"/>
            <w:r w:rsidRPr="008B14F2">
              <w:rPr>
                <w:rFonts w:ascii="Arial" w:eastAsia="Times New Roman" w:hAnsi="Arial" w:cs="Arial"/>
              </w:rPr>
              <w:t xml:space="preserve"> of three volumes focusing on food technology and chemistry, food biotechnology and microbiology, and functional foods and nutraceuticals. The volumes highlight new research and current trends in food science and technology, looking at the most recent innovations, emerging technologies, and strategies focusing on taking food design to sustainable levels.</w:t>
            </w:r>
          </w:p>
        </w:tc>
      </w:tr>
      <w:tr w:rsidR="007557D1" w:rsidRPr="007557D1" w:rsidTr="006832DA">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72ED" w:rsidRPr="009272ED" w:rsidRDefault="009272ED" w:rsidP="009272ED">
            <w:pPr>
              <w:spacing w:line="240" w:lineRule="auto"/>
              <w:rPr>
                <w:rFonts w:ascii="Arial" w:hAnsi="Arial" w:cs="Arial"/>
              </w:rPr>
            </w:pPr>
            <w:r w:rsidRPr="009272ED">
              <w:rPr>
                <w:rFonts w:ascii="Arial" w:hAnsi="Arial" w:cs="Arial"/>
              </w:rPr>
              <w:t>How many chapters are in the online version of the Handbook of Research on Food Science and Technology, Volume 2?</w:t>
            </w:r>
          </w:p>
          <w:p w:rsidR="007557D1" w:rsidRPr="009272ED" w:rsidRDefault="007557D1" w:rsidP="009272ED">
            <w:pPr>
              <w:spacing w:after="0" w:line="240" w:lineRule="auto"/>
              <w:rPr>
                <w:rFonts w:ascii="Arial" w:eastAsia="Times New Roman" w:hAnsi="Arial" w:cs="Arial"/>
              </w:rPr>
            </w:pPr>
          </w:p>
        </w:tc>
        <w:tc>
          <w:tcPr>
            <w:tcW w:w="4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8B14F2" w:rsidP="007557D1">
            <w:pPr>
              <w:spacing w:after="0" w:line="240" w:lineRule="auto"/>
              <w:rPr>
                <w:rFonts w:ascii="Arial" w:eastAsia="Times New Roman" w:hAnsi="Arial" w:cs="Arial"/>
              </w:rPr>
            </w:pPr>
            <w:r>
              <w:rPr>
                <w:rFonts w:ascii="Arial" w:eastAsia="Times New Roman" w:hAnsi="Arial" w:cs="Arial"/>
              </w:rPr>
              <w:t>9</w:t>
            </w:r>
          </w:p>
        </w:tc>
      </w:tr>
      <w:tr w:rsidR="007557D1" w:rsidRPr="007557D1" w:rsidTr="006832DA">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9272ED" w:rsidP="008B14F2">
            <w:pPr>
              <w:spacing w:line="240" w:lineRule="auto"/>
              <w:rPr>
                <w:rFonts w:ascii="Arial" w:eastAsia="Times New Roman" w:hAnsi="Arial" w:cs="Arial"/>
              </w:rPr>
            </w:pPr>
            <w:r w:rsidRPr="009272ED">
              <w:rPr>
                <w:rFonts w:ascii="Arial" w:hAnsi="Arial" w:cs="Arial"/>
              </w:rPr>
              <w:lastRenderedPageBreak/>
              <w:t xml:space="preserve">Find a </w:t>
            </w:r>
            <w:r w:rsidR="008B14F2">
              <w:rPr>
                <w:rFonts w:ascii="Arial" w:hAnsi="Arial" w:cs="Arial"/>
              </w:rPr>
              <w:t>volume</w:t>
            </w:r>
            <w:r w:rsidRPr="009272ED">
              <w:rPr>
                <w:rFonts w:ascii="Arial" w:hAnsi="Arial" w:cs="Arial"/>
              </w:rPr>
              <w:t xml:space="preserve"> </w:t>
            </w:r>
            <w:r w:rsidR="008B14F2">
              <w:rPr>
                <w:rFonts w:ascii="Arial" w:hAnsi="Arial" w:cs="Arial"/>
              </w:rPr>
              <w:t>in the Handbook for Food Bioengineering that seems related to your topic. What is the title?</w:t>
            </w:r>
          </w:p>
        </w:tc>
        <w:tc>
          <w:tcPr>
            <w:tcW w:w="4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7557D1" w:rsidP="007557D1">
            <w:pPr>
              <w:spacing w:after="0" w:line="240" w:lineRule="auto"/>
              <w:rPr>
                <w:rFonts w:ascii="Arial" w:eastAsia="Times New Roman" w:hAnsi="Arial" w:cs="Arial"/>
              </w:rPr>
            </w:pPr>
          </w:p>
        </w:tc>
      </w:tr>
      <w:tr w:rsidR="007557D1" w:rsidRPr="007557D1" w:rsidTr="006832DA">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9272ED" w:rsidP="009272ED">
            <w:pPr>
              <w:spacing w:line="240" w:lineRule="auto"/>
              <w:rPr>
                <w:rFonts w:ascii="Arial" w:hAnsi="Arial" w:cs="Arial"/>
              </w:rPr>
            </w:pPr>
            <w:r w:rsidRPr="009272ED">
              <w:rPr>
                <w:rFonts w:ascii="Arial" w:hAnsi="Arial" w:cs="Arial"/>
              </w:rPr>
              <w:t>What subject matter does the ASABE Technical Library cover?</w:t>
            </w:r>
          </w:p>
        </w:tc>
        <w:tc>
          <w:tcPr>
            <w:tcW w:w="4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063AA6" w:rsidP="007557D1">
            <w:pPr>
              <w:spacing w:after="0" w:line="240" w:lineRule="auto"/>
              <w:rPr>
                <w:rFonts w:ascii="Arial" w:eastAsia="Times New Roman" w:hAnsi="Arial" w:cs="Arial"/>
              </w:rPr>
            </w:pPr>
            <w:r w:rsidRPr="00063AA6">
              <w:rPr>
                <w:rFonts w:ascii="Arial" w:eastAsia="Times New Roman" w:hAnsi="Arial" w:cs="Arial"/>
              </w:rPr>
              <w:t>ASABE standards, journals, conference proceedings, textbooks, and monographs.</w:t>
            </w:r>
          </w:p>
        </w:tc>
      </w:tr>
      <w:tr w:rsidR="007557D1" w:rsidRPr="007557D1" w:rsidTr="006832DA">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9272ED" w:rsidP="009272ED">
            <w:pPr>
              <w:spacing w:line="240" w:lineRule="auto"/>
              <w:rPr>
                <w:rFonts w:ascii="Arial" w:hAnsi="Arial" w:cs="Arial"/>
              </w:rPr>
            </w:pPr>
            <w:r w:rsidRPr="009272ED">
              <w:rPr>
                <w:rFonts w:ascii="Arial" w:hAnsi="Arial" w:cs="Arial"/>
              </w:rPr>
              <w:t>Find a review article on cheese making in Web of Science</w:t>
            </w:r>
          </w:p>
        </w:tc>
        <w:tc>
          <w:tcPr>
            <w:tcW w:w="4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7557D1" w:rsidP="007557D1">
            <w:pPr>
              <w:spacing w:after="0" w:line="240" w:lineRule="auto"/>
              <w:rPr>
                <w:rFonts w:ascii="Arial" w:eastAsia="Times New Roman" w:hAnsi="Arial" w:cs="Arial"/>
              </w:rPr>
            </w:pPr>
          </w:p>
        </w:tc>
      </w:tr>
      <w:tr w:rsidR="007557D1" w:rsidRPr="007557D1" w:rsidTr="006832DA">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9272ED" w:rsidP="009272ED">
            <w:pPr>
              <w:spacing w:line="240" w:lineRule="auto"/>
              <w:rPr>
                <w:rFonts w:ascii="Arial" w:hAnsi="Arial" w:cs="Arial"/>
              </w:rPr>
            </w:pPr>
            <w:r w:rsidRPr="009272ED">
              <w:rPr>
                <w:rFonts w:ascii="Arial" w:hAnsi="Arial" w:cs="Arial"/>
              </w:rPr>
              <w:t xml:space="preserve">What is the </w:t>
            </w:r>
            <w:proofErr w:type="spellStart"/>
            <w:r w:rsidRPr="009272ED">
              <w:rPr>
                <w:rFonts w:ascii="Arial" w:hAnsi="Arial" w:cs="Arial"/>
              </w:rPr>
              <w:t>url</w:t>
            </w:r>
            <w:proofErr w:type="spellEnd"/>
            <w:r w:rsidRPr="009272ED">
              <w:rPr>
                <w:rFonts w:ascii="Arial" w:hAnsi="Arial" w:cs="Arial"/>
              </w:rPr>
              <w:t xml:space="preserve"> for the library’s </w:t>
            </w:r>
            <w:proofErr w:type="spellStart"/>
            <w:r w:rsidRPr="009272ED">
              <w:rPr>
                <w:rFonts w:ascii="Arial" w:hAnsi="Arial" w:cs="Arial"/>
              </w:rPr>
              <w:t>RefWorks</w:t>
            </w:r>
            <w:proofErr w:type="spellEnd"/>
            <w:r w:rsidRPr="009272ED">
              <w:rPr>
                <w:rFonts w:ascii="Arial" w:hAnsi="Arial" w:cs="Arial"/>
              </w:rPr>
              <w:t xml:space="preserve"> guide?</w:t>
            </w:r>
          </w:p>
        </w:tc>
        <w:tc>
          <w:tcPr>
            <w:tcW w:w="4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1A11F0" w:rsidP="007557D1">
            <w:pPr>
              <w:spacing w:after="0" w:line="240" w:lineRule="auto"/>
              <w:rPr>
                <w:rFonts w:ascii="Arial" w:eastAsia="Times New Roman" w:hAnsi="Arial" w:cs="Arial"/>
              </w:rPr>
            </w:pPr>
            <w:hyperlink r:id="rId7" w:history="1">
              <w:r w:rsidR="005C4F7D" w:rsidRPr="005C4F7D">
                <w:rPr>
                  <w:rStyle w:val="Hyperlink"/>
                  <w:rFonts w:ascii="Arial" w:eastAsia="Times New Roman" w:hAnsi="Arial" w:cs="Arial"/>
                </w:rPr>
                <w:t>https://www.lib.ncsu.edu/citation-management/refworks</w:t>
              </w:r>
            </w:hyperlink>
          </w:p>
        </w:tc>
      </w:tr>
      <w:tr w:rsidR="007557D1" w:rsidRPr="007557D1" w:rsidTr="006832DA">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9272ED" w:rsidP="009272ED">
            <w:pPr>
              <w:spacing w:after="0" w:line="240" w:lineRule="auto"/>
              <w:rPr>
                <w:rFonts w:ascii="Arial" w:eastAsia="Times New Roman" w:hAnsi="Arial" w:cs="Arial"/>
              </w:rPr>
            </w:pPr>
            <w:r w:rsidRPr="009272ED">
              <w:rPr>
                <w:rFonts w:ascii="Arial" w:hAnsi="Arial" w:cs="Arial"/>
              </w:rPr>
              <w:t>Name two librarians that support Biological and Agricultural Engineering here at State.</w:t>
            </w:r>
          </w:p>
        </w:tc>
        <w:tc>
          <w:tcPr>
            <w:tcW w:w="4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5C4F7D" w:rsidP="000919B9">
            <w:pPr>
              <w:spacing w:after="0" w:line="240" w:lineRule="auto"/>
              <w:rPr>
                <w:rFonts w:ascii="Arial" w:eastAsia="Times New Roman" w:hAnsi="Arial" w:cs="Arial"/>
              </w:rPr>
            </w:pPr>
            <w:r>
              <w:rPr>
                <w:rFonts w:ascii="Arial" w:eastAsia="Times New Roman" w:hAnsi="Arial" w:cs="Arial"/>
              </w:rPr>
              <w:t xml:space="preserve">Bertha Chang, Hilary Davis, </w:t>
            </w:r>
            <w:r w:rsidR="000919B9">
              <w:rPr>
                <w:rFonts w:ascii="Arial" w:eastAsia="Times New Roman" w:hAnsi="Arial" w:cs="Arial"/>
              </w:rPr>
              <w:t>Shelby Hallman</w:t>
            </w:r>
            <w:r w:rsidR="000919B9">
              <w:rPr>
                <w:rFonts w:ascii="Arial" w:eastAsia="Times New Roman" w:hAnsi="Arial" w:cs="Arial"/>
              </w:rPr>
              <w:t xml:space="preserve">, </w:t>
            </w:r>
            <w:r>
              <w:rPr>
                <w:rFonts w:ascii="Arial" w:eastAsia="Times New Roman" w:hAnsi="Arial" w:cs="Arial"/>
              </w:rPr>
              <w:t>Danica Lewis,</w:t>
            </w:r>
            <w:r w:rsidR="000919B9">
              <w:rPr>
                <w:rFonts w:ascii="Arial" w:eastAsia="Times New Roman" w:hAnsi="Arial" w:cs="Arial"/>
              </w:rPr>
              <w:t xml:space="preserve"> </w:t>
            </w:r>
            <w:proofErr w:type="spellStart"/>
            <w:r w:rsidR="000919B9">
              <w:rPr>
                <w:rFonts w:ascii="Arial" w:eastAsia="Times New Roman" w:hAnsi="Arial" w:cs="Arial"/>
              </w:rPr>
              <w:t>Tisha</w:t>
            </w:r>
            <w:proofErr w:type="spellEnd"/>
            <w:r w:rsidR="000919B9">
              <w:rPr>
                <w:rFonts w:ascii="Arial" w:eastAsia="Times New Roman" w:hAnsi="Arial" w:cs="Arial"/>
              </w:rPr>
              <w:t xml:space="preserve"> </w:t>
            </w:r>
            <w:proofErr w:type="spellStart"/>
            <w:r w:rsidR="000919B9">
              <w:rPr>
                <w:rFonts w:ascii="Arial" w:eastAsia="Times New Roman" w:hAnsi="Arial" w:cs="Arial"/>
              </w:rPr>
              <w:t>Mentnech</w:t>
            </w:r>
            <w:proofErr w:type="spellEnd"/>
            <w:r w:rsidR="000919B9">
              <w:rPr>
                <w:rFonts w:ascii="Arial" w:eastAsia="Times New Roman" w:hAnsi="Arial" w:cs="Arial"/>
              </w:rPr>
              <w:t xml:space="preserve">, Rachael Posey, Greg </w:t>
            </w:r>
            <w:proofErr w:type="spellStart"/>
            <w:r w:rsidR="000919B9">
              <w:rPr>
                <w:rFonts w:ascii="Arial" w:eastAsia="Times New Roman" w:hAnsi="Arial" w:cs="Arial"/>
              </w:rPr>
              <w:t>Tou</w:t>
            </w:r>
            <w:r>
              <w:rPr>
                <w:rFonts w:ascii="Arial" w:eastAsia="Times New Roman" w:hAnsi="Arial" w:cs="Arial"/>
              </w:rPr>
              <w:t>rino</w:t>
            </w:r>
            <w:proofErr w:type="spellEnd"/>
          </w:p>
        </w:tc>
      </w:tr>
      <w:tr w:rsidR="007557D1" w:rsidRPr="007557D1" w:rsidTr="006832DA">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9272ED" w:rsidP="009272ED">
            <w:pPr>
              <w:spacing w:after="0" w:line="240" w:lineRule="auto"/>
              <w:rPr>
                <w:rFonts w:ascii="Arial" w:eastAsia="Times New Roman" w:hAnsi="Arial" w:cs="Arial"/>
              </w:rPr>
            </w:pPr>
            <w:r w:rsidRPr="009272ED">
              <w:rPr>
                <w:rFonts w:ascii="Arial" w:eastAsia="Times New Roman" w:hAnsi="Arial" w:cs="Arial"/>
                <w:color w:val="000000"/>
              </w:rPr>
              <w:t xml:space="preserve">What subject matter does </w:t>
            </w:r>
            <w:proofErr w:type="spellStart"/>
            <w:r w:rsidRPr="009272ED">
              <w:rPr>
                <w:rFonts w:ascii="Arial" w:eastAsia="Times New Roman" w:hAnsi="Arial" w:cs="Arial"/>
                <w:color w:val="000000"/>
              </w:rPr>
              <w:t>Compendex</w:t>
            </w:r>
            <w:proofErr w:type="spellEnd"/>
            <w:r w:rsidRPr="009272ED">
              <w:rPr>
                <w:rFonts w:ascii="Arial" w:eastAsia="Times New Roman" w:hAnsi="Arial" w:cs="Arial"/>
                <w:color w:val="000000"/>
              </w:rPr>
              <w:t xml:space="preserve"> cover?</w:t>
            </w:r>
          </w:p>
        </w:tc>
        <w:tc>
          <w:tcPr>
            <w:tcW w:w="4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9272ED" w:rsidP="007557D1">
            <w:pPr>
              <w:spacing w:after="0" w:line="240" w:lineRule="auto"/>
              <w:rPr>
                <w:rFonts w:ascii="Arial" w:eastAsia="Times New Roman" w:hAnsi="Arial" w:cs="Arial"/>
              </w:rPr>
            </w:pPr>
            <w:r w:rsidRPr="009272ED">
              <w:rPr>
                <w:rFonts w:ascii="Arial" w:eastAsia="Times New Roman" w:hAnsi="Arial" w:cs="Arial"/>
                <w:color w:val="000000"/>
              </w:rPr>
              <w:t>nuclear technology, bioengineering, transportation, chemical and process engineering, light and optical technology, agricultural engineering and food technology, computers and data processing, applied physics, electronics and communications, control, civil, mechanical, materials, petroleum, aerospace and automotive engineering.</w:t>
            </w:r>
          </w:p>
        </w:tc>
      </w:tr>
      <w:tr w:rsidR="007557D1" w:rsidRPr="007557D1" w:rsidTr="006832DA">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9272ED" w:rsidP="009272ED">
            <w:pPr>
              <w:spacing w:line="240" w:lineRule="auto"/>
              <w:rPr>
                <w:rFonts w:ascii="Arial" w:hAnsi="Arial" w:cs="Arial"/>
              </w:rPr>
            </w:pPr>
            <w:r w:rsidRPr="009272ED">
              <w:rPr>
                <w:rFonts w:ascii="Arial" w:hAnsi="Arial" w:cs="Arial"/>
              </w:rPr>
              <w:t>Find a book on bioprocessing in the FSTA database.</w:t>
            </w:r>
          </w:p>
        </w:tc>
        <w:tc>
          <w:tcPr>
            <w:tcW w:w="4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557D1" w:rsidRPr="009272ED" w:rsidRDefault="007557D1" w:rsidP="007557D1">
            <w:pPr>
              <w:spacing w:after="0" w:line="240" w:lineRule="auto"/>
              <w:rPr>
                <w:rFonts w:ascii="Arial" w:eastAsia="Times New Roman" w:hAnsi="Arial" w:cs="Arial"/>
              </w:rPr>
            </w:pPr>
          </w:p>
        </w:tc>
      </w:tr>
    </w:tbl>
    <w:p w:rsidR="007557D1" w:rsidRDefault="007557D1">
      <w:bookmarkStart w:id="0" w:name="_GoBack"/>
      <w:bookmarkEnd w:id="0"/>
    </w:p>
    <w:sectPr w:rsidR="007557D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1F0" w:rsidRDefault="001A11F0" w:rsidP="000919B9">
      <w:pPr>
        <w:spacing w:after="0" w:line="240" w:lineRule="auto"/>
      </w:pPr>
      <w:r>
        <w:separator/>
      </w:r>
    </w:p>
  </w:endnote>
  <w:endnote w:type="continuationSeparator" w:id="0">
    <w:p w:rsidR="001A11F0" w:rsidRDefault="001A11F0" w:rsidP="00091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9B9" w:rsidRPr="000919B9" w:rsidRDefault="000919B9" w:rsidP="000919B9">
    <w:pPr>
      <w:pStyle w:val="Footer"/>
      <w:jc w:val="right"/>
      <w:rPr>
        <w:i/>
      </w:rPr>
    </w:pPr>
    <w:r w:rsidRPr="000919B9">
      <w:rPr>
        <w:i/>
      </w:rPr>
      <w:t>Created by Shelby Hallman, 2018; Adapted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1F0" w:rsidRDefault="001A11F0" w:rsidP="000919B9">
      <w:pPr>
        <w:spacing w:after="0" w:line="240" w:lineRule="auto"/>
      </w:pPr>
      <w:r>
        <w:separator/>
      </w:r>
    </w:p>
  </w:footnote>
  <w:footnote w:type="continuationSeparator" w:id="0">
    <w:p w:rsidR="001A11F0" w:rsidRDefault="001A11F0" w:rsidP="00091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3670B"/>
    <w:multiLevelType w:val="hybridMultilevel"/>
    <w:tmpl w:val="CB66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D1"/>
    <w:rsid w:val="00061782"/>
    <w:rsid w:val="00063AA6"/>
    <w:rsid w:val="000919B9"/>
    <w:rsid w:val="0009664B"/>
    <w:rsid w:val="000970B9"/>
    <w:rsid w:val="000A4648"/>
    <w:rsid w:val="000A51DD"/>
    <w:rsid w:val="00160C6C"/>
    <w:rsid w:val="00172289"/>
    <w:rsid w:val="001A11F0"/>
    <w:rsid w:val="001C1703"/>
    <w:rsid w:val="001C2369"/>
    <w:rsid w:val="0020750F"/>
    <w:rsid w:val="00213F84"/>
    <w:rsid w:val="002930A3"/>
    <w:rsid w:val="00313777"/>
    <w:rsid w:val="00324E3B"/>
    <w:rsid w:val="00380438"/>
    <w:rsid w:val="00397A8F"/>
    <w:rsid w:val="003A6E9D"/>
    <w:rsid w:val="003D09F2"/>
    <w:rsid w:val="003E0231"/>
    <w:rsid w:val="00410273"/>
    <w:rsid w:val="00425151"/>
    <w:rsid w:val="004341BA"/>
    <w:rsid w:val="004D0D06"/>
    <w:rsid w:val="004E28EB"/>
    <w:rsid w:val="00507A78"/>
    <w:rsid w:val="005268DA"/>
    <w:rsid w:val="005B4BEE"/>
    <w:rsid w:val="005C4F7D"/>
    <w:rsid w:val="005D796C"/>
    <w:rsid w:val="005F0660"/>
    <w:rsid w:val="005F7774"/>
    <w:rsid w:val="006832DA"/>
    <w:rsid w:val="0068544D"/>
    <w:rsid w:val="006A3389"/>
    <w:rsid w:val="006B2FCC"/>
    <w:rsid w:val="006C3772"/>
    <w:rsid w:val="006F125A"/>
    <w:rsid w:val="00710A13"/>
    <w:rsid w:val="007557D1"/>
    <w:rsid w:val="00767415"/>
    <w:rsid w:val="007934C0"/>
    <w:rsid w:val="007B655C"/>
    <w:rsid w:val="007E1596"/>
    <w:rsid w:val="007E5A94"/>
    <w:rsid w:val="00860A72"/>
    <w:rsid w:val="00862A43"/>
    <w:rsid w:val="008B14F2"/>
    <w:rsid w:val="009272ED"/>
    <w:rsid w:val="00965F76"/>
    <w:rsid w:val="00A5461E"/>
    <w:rsid w:val="00A700A3"/>
    <w:rsid w:val="00A80F97"/>
    <w:rsid w:val="00AC0C5B"/>
    <w:rsid w:val="00AD739C"/>
    <w:rsid w:val="00AE5139"/>
    <w:rsid w:val="00B247D5"/>
    <w:rsid w:val="00C55857"/>
    <w:rsid w:val="00CA76A8"/>
    <w:rsid w:val="00CF3F92"/>
    <w:rsid w:val="00D340B7"/>
    <w:rsid w:val="00D35477"/>
    <w:rsid w:val="00D53092"/>
    <w:rsid w:val="00D649E4"/>
    <w:rsid w:val="00D73768"/>
    <w:rsid w:val="00D94D11"/>
    <w:rsid w:val="00E92A81"/>
    <w:rsid w:val="00EB5F8E"/>
    <w:rsid w:val="00F7675A"/>
    <w:rsid w:val="00FC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BA65"/>
  <w15:chartTrackingRefBased/>
  <w15:docId w15:val="{673E395C-1CF9-40A9-A17F-740A8643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57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3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2DA"/>
    <w:rPr>
      <w:rFonts w:ascii="Segoe UI" w:hAnsi="Segoe UI" w:cs="Segoe UI"/>
      <w:sz w:val="18"/>
      <w:szCs w:val="18"/>
    </w:rPr>
  </w:style>
  <w:style w:type="paragraph" w:styleId="ListParagraph">
    <w:name w:val="List Paragraph"/>
    <w:basedOn w:val="Normal"/>
    <w:uiPriority w:val="34"/>
    <w:qFormat/>
    <w:rsid w:val="009272ED"/>
    <w:pPr>
      <w:ind w:left="720"/>
      <w:contextualSpacing/>
    </w:pPr>
  </w:style>
  <w:style w:type="character" w:styleId="Hyperlink">
    <w:name w:val="Hyperlink"/>
    <w:basedOn w:val="DefaultParagraphFont"/>
    <w:uiPriority w:val="99"/>
    <w:unhideWhenUsed/>
    <w:rsid w:val="005C4F7D"/>
    <w:rPr>
      <w:color w:val="0563C1" w:themeColor="hyperlink"/>
      <w:u w:val="single"/>
    </w:rPr>
  </w:style>
  <w:style w:type="paragraph" w:styleId="Header">
    <w:name w:val="header"/>
    <w:basedOn w:val="Normal"/>
    <w:link w:val="HeaderChar"/>
    <w:uiPriority w:val="99"/>
    <w:unhideWhenUsed/>
    <w:rsid w:val="000919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9B9"/>
  </w:style>
  <w:style w:type="paragraph" w:styleId="Footer">
    <w:name w:val="footer"/>
    <w:basedOn w:val="Normal"/>
    <w:link w:val="FooterChar"/>
    <w:uiPriority w:val="99"/>
    <w:unhideWhenUsed/>
    <w:rsid w:val="000919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672039">
      <w:bodyDiv w:val="1"/>
      <w:marLeft w:val="0"/>
      <w:marRight w:val="0"/>
      <w:marTop w:val="0"/>
      <w:marBottom w:val="0"/>
      <w:divBdr>
        <w:top w:val="none" w:sz="0" w:space="0" w:color="auto"/>
        <w:left w:val="none" w:sz="0" w:space="0" w:color="auto"/>
        <w:bottom w:val="none" w:sz="0" w:space="0" w:color="auto"/>
        <w:right w:val="none" w:sz="0" w:space="0" w:color="auto"/>
      </w:divBdr>
      <w:divsChild>
        <w:div w:id="1257057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ib.ncsu.edu/citation-management/refwor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Jay Hallman</dc:creator>
  <cp:keywords/>
  <dc:description/>
  <cp:lastModifiedBy>Hallman, Shelby</cp:lastModifiedBy>
  <cp:revision>2</cp:revision>
  <cp:lastPrinted>2019-07-11T18:09:00Z</cp:lastPrinted>
  <dcterms:created xsi:type="dcterms:W3CDTF">2022-08-16T21:34:00Z</dcterms:created>
  <dcterms:modified xsi:type="dcterms:W3CDTF">2022-08-16T21:34:00Z</dcterms:modified>
</cp:coreProperties>
</file>