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9E" w:rsidRDefault="00D75B02">
      <w:r>
        <w:t xml:space="preserve">NSF </w:t>
      </w:r>
      <w:bookmarkStart w:id="0" w:name="_GoBack"/>
      <w:bookmarkEnd w:id="0"/>
      <w:r w:rsidR="0034055C">
        <w:t xml:space="preserve">Bridge to Doctorate Database </w:t>
      </w:r>
      <w:r>
        <w:t xml:space="preserve">Scavenger Hunt </w:t>
      </w:r>
      <w:r w:rsidR="0034055C">
        <w:t>Answers</w:t>
      </w:r>
    </w:p>
    <w:p w:rsidR="00F9699E" w:rsidRDefault="00F9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5300"/>
        <w:gridCol w:w="4060"/>
      </w:tblGrid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Question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Answer</w:t>
            </w:r>
          </w:p>
        </w:tc>
      </w:tr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What subject matter does Derwent Innovations Index cover?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patents</w:t>
            </w:r>
            <w:proofErr w:type="gramEnd"/>
            <w:r>
              <w:rPr>
                <w:rFonts w:ascii="Arial" w:eastAsia="Arial" w:hAnsi="Arial" w:cs="Arial"/>
              </w:rPr>
              <w:t xml:space="preserve"> with links to cited and citing patents, cited articles, and full-text patent data sources. This resource gives users a comprehensive and international overview of inventions in three categories: chemical, electrical and electronic, and engineering.</w:t>
            </w:r>
          </w:p>
        </w:tc>
      </w:tr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Find an article on the effect of low temperatures on fruit fly eggs in the Biological Sciences database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F9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What subject matter does </w:t>
            </w:r>
            <w:proofErr w:type="spellStart"/>
            <w:r>
              <w:rPr>
                <w:rFonts w:ascii="Arial" w:eastAsia="Arial" w:hAnsi="Arial" w:cs="Arial"/>
              </w:rPr>
              <w:t>Compendex</w:t>
            </w:r>
            <w:proofErr w:type="spellEnd"/>
            <w:r>
              <w:rPr>
                <w:rFonts w:ascii="Arial" w:eastAsia="Arial" w:hAnsi="Arial" w:cs="Arial"/>
              </w:rPr>
              <w:t xml:space="preserve"> cover?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nuclear technology, bioengineering, transportation, chemical and process engineering, light and optical te</w:t>
            </w:r>
            <w:r>
              <w:rPr>
                <w:rFonts w:ascii="Arial" w:eastAsia="Arial" w:hAnsi="Arial" w:cs="Arial"/>
              </w:rPr>
              <w:t>chnology, agricultural engineering and food technology, computers and data processing, applied physics, electronics and communications, control, civil, mechanical, materials, petroleum, aerospace and automotive engineering.</w:t>
            </w:r>
          </w:p>
        </w:tc>
      </w:tr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Find an article on knot theory </w:t>
            </w:r>
            <w:r>
              <w:rPr>
                <w:rFonts w:ascii="Arial" w:eastAsia="Arial" w:hAnsi="Arial" w:cs="Arial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</w:rPr>
              <w:t>MathSciNet</w:t>
            </w:r>
            <w:proofErr w:type="spellEnd"/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F9699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What subject matter does Web of Science cover?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Multidisciplinary - sciences, social sciences, and arts and humanities</w:t>
            </w:r>
          </w:p>
        </w:tc>
      </w:tr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Find a</w:t>
            </w:r>
            <w:r>
              <w:rPr>
                <w:rFonts w:ascii="Arial" w:eastAsia="Arial" w:hAnsi="Arial" w:cs="Arial"/>
              </w:rPr>
              <w:t xml:space="preserve"> patent on water contamination devices in Derwent Innovations Index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Double check the </w:t>
            </w:r>
            <w:r>
              <w:rPr>
                <w:rFonts w:ascii="Arial" w:eastAsia="Arial" w:hAnsi="Arial" w:cs="Arial"/>
              </w:rPr>
              <w:t>patent</w:t>
            </w:r>
            <w:r>
              <w:rPr>
                <w:rFonts w:ascii="Arial" w:eastAsia="Arial" w:hAnsi="Arial" w:cs="Arial"/>
                <w:color w:val="000000"/>
              </w:rPr>
              <w:t xml:space="preserve"> comes from </w:t>
            </w:r>
            <w:r>
              <w:rPr>
                <w:rFonts w:ascii="Arial" w:eastAsia="Arial" w:hAnsi="Arial" w:cs="Arial"/>
              </w:rPr>
              <w:t>Derwent, not Web of Science core collection, and is indeed a patent</w:t>
            </w:r>
          </w:p>
        </w:tc>
      </w:tr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What subject matter does </w:t>
            </w:r>
            <w:proofErr w:type="spellStart"/>
            <w:r>
              <w:rPr>
                <w:rFonts w:ascii="Arial" w:eastAsia="Arial" w:hAnsi="Arial" w:cs="Arial"/>
              </w:rPr>
              <w:t>Inspec</w:t>
            </w:r>
            <w:proofErr w:type="spellEnd"/>
            <w:r>
              <w:rPr>
                <w:rFonts w:ascii="Arial" w:eastAsia="Arial" w:hAnsi="Arial" w:cs="Arial"/>
              </w:rPr>
              <w:t xml:space="preserve"> cover?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</w:rPr>
              <w:t>physical</w:t>
            </w:r>
            <w:proofErr w:type="gramEnd"/>
            <w:r>
              <w:rPr>
                <w:rFonts w:ascii="Arial" w:eastAsia="Arial" w:hAnsi="Arial" w:cs="Arial"/>
              </w:rPr>
              <w:t xml:space="preserve"> sciences, electrical engineering &amp; computer science.</w:t>
            </w:r>
          </w:p>
        </w:tc>
      </w:tr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 a full-text PDF article on rock climbing effect on mountain vegetation in Enviro</w:t>
            </w:r>
            <w:r>
              <w:rPr>
                <w:rFonts w:ascii="Arial" w:eastAsia="Arial" w:hAnsi="Arial" w:cs="Arial"/>
              </w:rPr>
              <w:t>nment Complete</w:t>
            </w:r>
          </w:p>
          <w:p w:rsidR="00F9699E" w:rsidRDefault="00F9699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F9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What subject matter does PubMed cover?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Biomedical literature and life sciences</w:t>
            </w:r>
          </w:p>
        </w:tc>
      </w:tr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three standards-issuing organizations for which the Libraries provides online access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ASABE, ASME, UL, ASTM, CFR, </w:t>
            </w:r>
          </w:p>
          <w:p w:rsidR="00F9699E" w:rsidRDefault="003405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USGPO, IEEE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, Military Standards and Specifications - MIL-STDS or MIL-SPECS, NISO</w:t>
            </w:r>
          </w:p>
        </w:tc>
      </w:tr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What subject matter does </w:t>
            </w:r>
            <w:proofErr w:type="spellStart"/>
            <w:r>
              <w:rPr>
                <w:rFonts w:ascii="Arial" w:eastAsia="Arial" w:hAnsi="Arial" w:cs="Arial"/>
              </w:rPr>
              <w:t>Biosis</w:t>
            </w:r>
            <w:proofErr w:type="spellEnd"/>
            <w:r>
              <w:rPr>
                <w:rFonts w:ascii="Arial" w:eastAsia="Arial" w:hAnsi="Arial" w:cs="Arial"/>
              </w:rPr>
              <w:t xml:space="preserve"> cover?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Arial" w:eastAsia="Arial" w:hAnsi="Arial" w:cs="Arial"/>
              </w:rPr>
              <w:t>raditional</w:t>
            </w:r>
            <w:proofErr w:type="gramEnd"/>
            <w:r>
              <w:rPr>
                <w:rFonts w:ascii="Arial" w:eastAsia="Arial" w:hAnsi="Arial" w:cs="Arial"/>
              </w:rPr>
              <w:t xml:space="preserve"> areas of biology such as botany, zoology, and microbiology, as well as related fields such as biomedical, agriculture, pharmacology, a</w:t>
            </w:r>
            <w:r>
              <w:rPr>
                <w:rFonts w:ascii="Arial" w:eastAsia="Arial" w:hAnsi="Arial" w:cs="Arial"/>
              </w:rPr>
              <w:t>nd ecology. Also included are interdisciplinary fields such as medicine, biochemistry, biophysics, bioengineering, and biotechnology.</w:t>
            </w:r>
          </w:p>
        </w:tc>
      </w:tr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Find the most highly cited article on distributed energy storage devices in Web of Science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“Three-dimensional </w:t>
            </w:r>
            <w:proofErr w:type="spellStart"/>
            <w:r>
              <w:rPr>
                <w:rFonts w:ascii="Arial" w:eastAsia="Arial" w:hAnsi="Arial" w:cs="Arial"/>
              </w:rPr>
              <w:t>bicontinuou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ultrafast-charge and -discharge bulk battery electrodes” by Zhang, </w:t>
            </w:r>
            <w:proofErr w:type="spellStart"/>
            <w:r>
              <w:rPr>
                <w:rFonts w:ascii="Arial" w:eastAsia="Arial" w:hAnsi="Arial" w:cs="Arial"/>
              </w:rPr>
              <w:t>Huigang</w:t>
            </w:r>
            <w:proofErr w:type="spellEnd"/>
            <w:r>
              <w:rPr>
                <w:rFonts w:ascii="Arial" w:eastAsia="Arial" w:hAnsi="Arial" w:cs="Arial"/>
              </w:rPr>
              <w:t xml:space="preserve">; Yu, </w:t>
            </w:r>
            <w:proofErr w:type="spellStart"/>
            <w:r>
              <w:rPr>
                <w:rFonts w:ascii="Arial" w:eastAsia="Arial" w:hAnsi="Arial" w:cs="Arial"/>
              </w:rPr>
              <w:t>Xindi</w:t>
            </w:r>
            <w:proofErr w:type="spellEnd"/>
            <w:r>
              <w:rPr>
                <w:rFonts w:ascii="Arial" w:eastAsia="Arial" w:hAnsi="Arial" w:cs="Arial"/>
              </w:rPr>
              <w:t>; Braun, Paul V.</w:t>
            </w:r>
          </w:p>
        </w:tc>
      </w:tr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subject matter does </w:t>
            </w:r>
            <w:proofErr w:type="spellStart"/>
            <w:r>
              <w:rPr>
                <w:rFonts w:ascii="Arial" w:eastAsia="Arial" w:hAnsi="Arial" w:cs="Arial"/>
              </w:rPr>
              <w:t>SciFinder</w:t>
            </w:r>
            <w:proofErr w:type="spellEnd"/>
            <w:r>
              <w:rPr>
                <w:rFonts w:ascii="Arial" w:eastAsia="Arial" w:hAnsi="Arial" w:cs="Arial"/>
              </w:rPr>
              <w:t xml:space="preserve"> cover?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chemistry-related literature, patents, and substance and reaction data</w:t>
            </w:r>
          </w:p>
        </w:tc>
      </w:tr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Find a clinical trial on single nucleic acid molecule analysis in PubMed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F9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What subject matter does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MathSciNet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cover and where did you find that information?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mathematical sciences literature - they have to go into the database and click “About” in the uppe</w:t>
            </w:r>
            <w:r>
              <w:rPr>
                <w:rFonts w:ascii="Arial" w:eastAsia="Arial" w:hAnsi="Arial" w:cs="Arial"/>
                <w:color w:val="000000"/>
              </w:rPr>
              <w:t>r right hand corner</w:t>
            </w:r>
          </w:p>
        </w:tc>
      </w:tr>
      <w:tr w:rsidR="00F9699E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Find a conference proceeding on artificial intelligence in </w:t>
            </w:r>
            <w:proofErr w:type="spellStart"/>
            <w:r>
              <w:rPr>
                <w:rFonts w:ascii="Arial" w:eastAsia="Arial" w:hAnsi="Arial" w:cs="Arial"/>
              </w:rPr>
              <w:t>Inspec</w:t>
            </w:r>
            <w:proofErr w:type="spellEnd"/>
          </w:p>
          <w:p w:rsidR="00F9699E" w:rsidRDefault="00F9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99E" w:rsidRDefault="003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Double check it is coming from </w:t>
            </w:r>
            <w:proofErr w:type="spellStart"/>
            <w:r>
              <w:rPr>
                <w:rFonts w:ascii="Arial" w:eastAsia="Arial" w:hAnsi="Arial" w:cs="Arial"/>
              </w:rPr>
              <w:t>Inspec</w:t>
            </w:r>
            <w:proofErr w:type="spellEnd"/>
            <w:r>
              <w:rPr>
                <w:rFonts w:ascii="Arial" w:eastAsia="Arial" w:hAnsi="Arial" w:cs="Arial"/>
              </w:rPr>
              <w:t xml:space="preserve"> rather than </w:t>
            </w:r>
            <w:proofErr w:type="spellStart"/>
            <w:r>
              <w:rPr>
                <w:rFonts w:ascii="Arial" w:eastAsia="Arial" w:hAnsi="Arial" w:cs="Arial"/>
              </w:rPr>
              <w:t>Compendex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PaperChem</w:t>
            </w:r>
            <w:proofErr w:type="spellEnd"/>
            <w:r>
              <w:rPr>
                <w:rFonts w:ascii="Arial" w:eastAsia="Arial" w:hAnsi="Arial" w:cs="Arial"/>
              </w:rPr>
              <w:t xml:space="preserve">, or </w:t>
            </w:r>
            <w:proofErr w:type="spellStart"/>
            <w:r>
              <w:rPr>
                <w:rFonts w:ascii="Arial" w:eastAsia="Arial" w:hAnsi="Arial" w:cs="Arial"/>
              </w:rPr>
              <w:t>Knovel</w:t>
            </w:r>
            <w:proofErr w:type="spellEnd"/>
          </w:p>
        </w:tc>
      </w:tr>
    </w:tbl>
    <w:p w:rsidR="00F9699E" w:rsidRDefault="00F9699E"/>
    <w:sectPr w:rsidR="00F9699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5C" w:rsidRDefault="0034055C" w:rsidP="00D75B02">
      <w:pPr>
        <w:spacing w:after="0" w:line="240" w:lineRule="auto"/>
      </w:pPr>
      <w:r>
        <w:separator/>
      </w:r>
    </w:p>
  </w:endnote>
  <w:endnote w:type="continuationSeparator" w:id="0">
    <w:p w:rsidR="0034055C" w:rsidRDefault="0034055C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02" w:rsidRPr="00D75B02" w:rsidRDefault="00D75B02" w:rsidP="00D75B02">
    <w:pPr>
      <w:pStyle w:val="Footer"/>
      <w:jc w:val="right"/>
      <w:rPr>
        <w:i/>
      </w:rPr>
    </w:pPr>
    <w:r w:rsidRPr="00D75B02">
      <w:rPr>
        <w:i/>
      </w:rPr>
      <w:t>Created by Shelby Hallman, 2018; Adapted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5C" w:rsidRDefault="0034055C" w:rsidP="00D75B02">
      <w:pPr>
        <w:spacing w:after="0" w:line="240" w:lineRule="auto"/>
      </w:pPr>
      <w:r>
        <w:separator/>
      </w:r>
    </w:p>
  </w:footnote>
  <w:footnote w:type="continuationSeparator" w:id="0">
    <w:p w:rsidR="0034055C" w:rsidRDefault="0034055C" w:rsidP="00D7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9E"/>
    <w:rsid w:val="0034055C"/>
    <w:rsid w:val="00D75B02"/>
    <w:rsid w:val="00F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51E1"/>
  <w15:docId w15:val="{C9453BCF-EF47-4669-A24D-762B620E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5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02"/>
  </w:style>
  <w:style w:type="paragraph" w:styleId="Footer">
    <w:name w:val="footer"/>
    <w:basedOn w:val="Normal"/>
    <w:link w:val="FooterChar"/>
    <w:uiPriority w:val="99"/>
    <w:unhideWhenUsed/>
    <w:rsid w:val="00D7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6JNJlRecEre2SPeIcn5zBDXyw==">AMUW2mUXQtQ81bYS26fcXi03j+xBNaZ/kbvQh5cGxE+lXI7JkvQIn+Xe3auqN5Pb1cbW+A+qwGuAmDvz7G8WRbS/BCoxH87LVjtUdrZZPu7BprMxgubfQOFq4pUmZb5q9oqu4Yc2WiGq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Jay Hallman</dc:creator>
  <cp:lastModifiedBy>Hallman, Shelby</cp:lastModifiedBy>
  <cp:revision>2</cp:revision>
  <dcterms:created xsi:type="dcterms:W3CDTF">2022-08-16T21:37:00Z</dcterms:created>
  <dcterms:modified xsi:type="dcterms:W3CDTF">2022-08-16T21:37:00Z</dcterms:modified>
</cp:coreProperties>
</file>