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034" w:rsidRDefault="002D7034" w:rsidP="002D7034">
      <w:pPr>
        <w:pStyle w:val="Title"/>
      </w:pPr>
      <w:r>
        <w:t>Scale of Scholarly Publishing</w:t>
      </w:r>
    </w:p>
    <w:p w:rsidR="002D7034" w:rsidRDefault="002D7034" w:rsidP="002D7034">
      <w:pPr>
        <w:pStyle w:val="Heading1"/>
      </w:pPr>
      <w:r>
        <w:t>Key Takeaways</w:t>
      </w:r>
    </w:p>
    <w:p w:rsidR="002D7034" w:rsidRPr="002D7034" w:rsidRDefault="002D7034" w:rsidP="002D7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D7034">
        <w:rPr>
          <w:rFonts w:ascii="Arial" w:eastAsia="Times New Roman" w:hAnsi="Arial" w:cs="Arial"/>
          <w:color w:val="333333"/>
          <w:sz w:val="18"/>
          <w:szCs w:val="18"/>
        </w:rPr>
        <w:t>Scholarly publishing is an industry whose products range from books to journal articles to data. Millions of articles are published every year from hundreds of countries around the world.</w:t>
      </w:r>
    </w:p>
    <w:p w:rsidR="002D7034" w:rsidRPr="002D7034" w:rsidRDefault="002D7034" w:rsidP="002D7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D7034">
        <w:rPr>
          <w:rFonts w:ascii="Arial" w:eastAsia="Times New Roman" w:hAnsi="Arial" w:cs="Arial"/>
          <w:color w:val="333333"/>
          <w:sz w:val="18"/>
          <w:szCs w:val="18"/>
        </w:rPr>
        <w:t xml:space="preserve">(Advanced/Extension) Only four to five major publishers control </w:t>
      </w:r>
      <w:proofErr w:type="gramStart"/>
      <w:r w:rsidRPr="002D7034">
        <w:rPr>
          <w:rFonts w:ascii="Arial" w:eastAsia="Times New Roman" w:hAnsi="Arial" w:cs="Arial"/>
          <w:color w:val="333333"/>
          <w:sz w:val="18"/>
          <w:szCs w:val="18"/>
        </w:rPr>
        <w:t>the majority of</w:t>
      </w:r>
      <w:proofErr w:type="gramEnd"/>
      <w:r w:rsidRPr="002D7034">
        <w:rPr>
          <w:rFonts w:ascii="Arial" w:eastAsia="Times New Roman" w:hAnsi="Arial" w:cs="Arial"/>
          <w:color w:val="333333"/>
          <w:sz w:val="18"/>
          <w:szCs w:val="18"/>
        </w:rPr>
        <w:t xml:space="preserve"> scholarly articles published, which leads to rising prices and less choice for libraries when negotiating contracts for purchasing access to content.</w:t>
      </w:r>
    </w:p>
    <w:p w:rsidR="002D7034" w:rsidRDefault="002D7034" w:rsidP="002D7034">
      <w:pPr>
        <w:pStyle w:val="Heading1"/>
      </w:pPr>
      <w:r>
        <w:t>Lesson Content</w:t>
      </w:r>
    </w:p>
    <w:p w:rsidR="002D7034" w:rsidRDefault="002D7034" w:rsidP="002D7034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Below you will find a variety of ways to briefly address this topic. Pick, choose, and adapt as you like.</w:t>
      </w:r>
    </w:p>
    <w:p w:rsidR="002D7034" w:rsidRDefault="002D7034" w:rsidP="002D7034">
      <w:pPr>
        <w:pStyle w:val="Heading2"/>
      </w:pPr>
      <w:r>
        <w:t>Quick Mentions</w:t>
      </w:r>
    </w:p>
    <w:p w:rsidR="002D7034" w:rsidRPr="002D7034" w:rsidRDefault="002D7034" w:rsidP="002D7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D7034">
        <w:rPr>
          <w:rFonts w:ascii="Arial" w:eastAsia="Times New Roman" w:hAnsi="Arial" w:cs="Arial"/>
          <w:color w:val="333333"/>
          <w:sz w:val="18"/>
          <w:szCs w:val="18"/>
        </w:rPr>
        <w:t>In 2016, approximately 2.2 million scholarly articles were published across the globe. The United States produces the most articles, followed closely by China. [AJE Scholarly Publishing Report, 2016]  </w:t>
      </w:r>
    </w:p>
    <w:p w:rsidR="002D7034" w:rsidRPr="002D7034" w:rsidRDefault="002D7034" w:rsidP="002D7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D7034">
        <w:rPr>
          <w:rFonts w:ascii="Arial" w:eastAsia="Times New Roman" w:hAnsi="Arial" w:cs="Arial"/>
          <w:color w:val="333333"/>
          <w:sz w:val="18"/>
          <w:szCs w:val="18"/>
        </w:rPr>
        <w:t>The first journals were produced in the eighteenth century as a way for members of scientific societies to share their discoveries with one another. In the four centuries since, publishing has become a multibillion-dollar industry that facilitates the dissemination of articles, books, and data.</w:t>
      </w:r>
    </w:p>
    <w:p w:rsidR="002D7034" w:rsidRPr="002D7034" w:rsidRDefault="002D7034" w:rsidP="002D7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D7034">
        <w:rPr>
          <w:rFonts w:ascii="Arial" w:eastAsia="Times New Roman" w:hAnsi="Arial" w:cs="Arial"/>
          <w:color w:val="333333"/>
          <w:sz w:val="18"/>
          <w:szCs w:val="18"/>
        </w:rPr>
        <w:t>The Duke Libraries pay over $13 million a year on subscriptions (i.e., journals and databases) so students, faculty, and researchers can have access to the latest literature.</w:t>
      </w:r>
    </w:p>
    <w:p w:rsidR="002D7034" w:rsidRPr="002D7034" w:rsidRDefault="002D7034" w:rsidP="002D7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D7034">
        <w:rPr>
          <w:rFonts w:ascii="Arial" w:eastAsia="Times New Roman" w:hAnsi="Arial" w:cs="Arial"/>
          <w:color w:val="333333"/>
          <w:sz w:val="18"/>
          <w:szCs w:val="18"/>
        </w:rPr>
        <w:t xml:space="preserve">Authors are not paid to produce and publish articles, but readers </w:t>
      </w:r>
      <w:proofErr w:type="gramStart"/>
      <w:r w:rsidRPr="002D7034">
        <w:rPr>
          <w:rFonts w:ascii="Arial" w:eastAsia="Times New Roman" w:hAnsi="Arial" w:cs="Arial"/>
          <w:color w:val="333333"/>
          <w:sz w:val="18"/>
          <w:szCs w:val="18"/>
        </w:rPr>
        <w:t>have to</w:t>
      </w:r>
      <w:proofErr w:type="gramEnd"/>
      <w:r w:rsidRPr="002D7034">
        <w:rPr>
          <w:rFonts w:ascii="Arial" w:eastAsia="Times New Roman" w:hAnsi="Arial" w:cs="Arial"/>
          <w:color w:val="333333"/>
          <w:sz w:val="18"/>
          <w:szCs w:val="18"/>
        </w:rPr>
        <w:t xml:space="preserve"> pay for access; libraries are buying back content their institution’s researchers produce for free.</w:t>
      </w:r>
    </w:p>
    <w:p w:rsidR="002D7034" w:rsidRPr="002D7034" w:rsidRDefault="002D7034" w:rsidP="002D7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D7034">
        <w:rPr>
          <w:rFonts w:ascii="Arial" w:eastAsia="Times New Roman" w:hAnsi="Arial" w:cs="Arial"/>
          <w:color w:val="333333"/>
          <w:sz w:val="18"/>
          <w:szCs w:val="18"/>
        </w:rPr>
        <w:t>(Advanced/Extension) Publishing has been consolidated into almost a near-oligopoly held by four major publishers: Reed-Elsevier, Wiley-Blackwell, Springer, and Taylor &amp; Francis. These companies reap massive profits every year by charging universities to buy back the content their researchers produce. And they keep buying up smaller journals every year.</w:t>
      </w:r>
    </w:p>
    <w:p w:rsidR="002D7034" w:rsidRPr="002D7034" w:rsidRDefault="002D7034" w:rsidP="002D7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D7034">
        <w:rPr>
          <w:rFonts w:ascii="Arial" w:eastAsia="Times New Roman" w:hAnsi="Arial" w:cs="Arial"/>
          <w:color w:val="333333"/>
          <w:sz w:val="18"/>
          <w:szCs w:val="18"/>
        </w:rPr>
        <w:t>(Advanced/Extension) Not all journals charge to access their content. Open access journals have a different business model, in which fees are usually charged to authors and articles are free to read online.</w:t>
      </w:r>
    </w:p>
    <w:p w:rsidR="002D7034" w:rsidRDefault="002D7034" w:rsidP="002D7034">
      <w:pPr>
        <w:pStyle w:val="Heading2"/>
      </w:pPr>
      <w:r>
        <w:t>Discussion Questions</w:t>
      </w:r>
    </w:p>
    <w:p w:rsidR="002D7034" w:rsidRPr="002D7034" w:rsidRDefault="002D7034" w:rsidP="002D70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D7034">
        <w:rPr>
          <w:rFonts w:ascii="Arial" w:eastAsia="Times New Roman" w:hAnsi="Arial" w:cs="Arial"/>
          <w:color w:val="333333"/>
          <w:sz w:val="18"/>
          <w:szCs w:val="18"/>
        </w:rPr>
        <w:t>What is the predominant medium of sharing research in your field and how does that affect the way you access current literature?</w:t>
      </w:r>
    </w:p>
    <w:p w:rsidR="002D7034" w:rsidRPr="002D7034" w:rsidRDefault="002D7034" w:rsidP="002D70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D7034">
        <w:rPr>
          <w:rFonts w:ascii="Arial" w:eastAsia="Times New Roman" w:hAnsi="Arial" w:cs="Arial"/>
          <w:color w:val="333333"/>
          <w:sz w:val="18"/>
          <w:szCs w:val="18"/>
        </w:rPr>
        <w:t>Where in the life cycle of publication are you, as an undergraduate researcher, situated?</w:t>
      </w:r>
    </w:p>
    <w:p w:rsidR="002D7034" w:rsidRPr="002D7034" w:rsidRDefault="002D7034" w:rsidP="002D70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D7034">
        <w:rPr>
          <w:rFonts w:ascii="Arial" w:eastAsia="Times New Roman" w:hAnsi="Arial" w:cs="Arial"/>
          <w:color w:val="333333"/>
          <w:sz w:val="18"/>
          <w:szCs w:val="18"/>
        </w:rPr>
        <w:t>As many journals shift from print to digital format, and are no longer producing and disseminating physical issues, should subscription costs go down? Why or why not?</w:t>
      </w:r>
    </w:p>
    <w:p w:rsidR="002D7034" w:rsidRPr="002D7034" w:rsidRDefault="002D7034" w:rsidP="002D70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D7034">
        <w:rPr>
          <w:rFonts w:ascii="Arial" w:eastAsia="Times New Roman" w:hAnsi="Arial" w:cs="Arial"/>
          <w:color w:val="333333"/>
          <w:sz w:val="18"/>
          <w:szCs w:val="18"/>
        </w:rPr>
        <w:t xml:space="preserve">Buying a physical book is a one-time cost for the library, but a journal subscription is something that </w:t>
      </w:r>
      <w:proofErr w:type="gramStart"/>
      <w:r w:rsidRPr="002D7034">
        <w:rPr>
          <w:rFonts w:ascii="Arial" w:eastAsia="Times New Roman" w:hAnsi="Arial" w:cs="Arial"/>
          <w:color w:val="333333"/>
          <w:sz w:val="18"/>
          <w:szCs w:val="18"/>
        </w:rPr>
        <w:t>has to</w:t>
      </w:r>
      <w:proofErr w:type="gramEnd"/>
      <w:r w:rsidRPr="002D7034">
        <w:rPr>
          <w:rFonts w:ascii="Arial" w:eastAsia="Times New Roman" w:hAnsi="Arial" w:cs="Arial"/>
          <w:color w:val="333333"/>
          <w:sz w:val="18"/>
          <w:szCs w:val="18"/>
        </w:rPr>
        <w:t xml:space="preserve"> be renewed annually. Without the subscription, the library may lose access to the journal’s content. Is that really “buying” a subscription or “leasing” the research?</w:t>
      </w:r>
    </w:p>
    <w:p w:rsidR="002D7034" w:rsidRDefault="002D7034" w:rsidP="002D7034">
      <w:pPr>
        <w:pStyle w:val="Heading2"/>
      </w:pPr>
      <w:r>
        <w:t>Visuals and Media</w:t>
      </w:r>
    </w:p>
    <w:p w:rsidR="002D7034" w:rsidRPr="0025607C" w:rsidRDefault="002D7034" w:rsidP="0025607C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25607C">
        <w:rPr>
          <w:rFonts w:ascii="Arial" w:hAnsi="Arial" w:cs="Arial"/>
          <w:color w:val="333333"/>
          <w:sz w:val="18"/>
          <w:szCs w:val="18"/>
          <w:shd w:val="clear" w:color="auto" w:fill="FFFFFF"/>
        </w:rPr>
        <w:t>The </w:t>
      </w:r>
      <w:hyperlink r:id="rId5" w:history="1">
        <w:r w:rsidRPr="0025607C">
          <w:rPr>
            <w:rStyle w:val="Hyperlink"/>
            <w:rFonts w:ascii="Arial" w:hAnsi="Arial" w:cs="Arial"/>
            <w:b/>
            <w:bCs/>
            <w:color w:val="003366"/>
            <w:sz w:val="18"/>
            <w:szCs w:val="18"/>
            <w:shd w:val="clear" w:color="auto" w:fill="FFFFFF"/>
          </w:rPr>
          <w:t>publication life cycle</w:t>
        </w:r>
      </w:hyperlink>
      <w:r w:rsidRPr="0025607C">
        <w:rPr>
          <w:rFonts w:ascii="Arial" w:hAnsi="Arial" w:cs="Arial"/>
          <w:color w:val="333333"/>
          <w:sz w:val="18"/>
          <w:szCs w:val="18"/>
          <w:shd w:val="clear" w:color="auto" w:fill="FFFFFF"/>
        </w:rPr>
        <w:t> graphic from the University of Winnipeg library</w:t>
      </w:r>
    </w:p>
    <w:p w:rsidR="002D7034" w:rsidRPr="0025607C" w:rsidRDefault="002D7034" w:rsidP="0025607C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25607C">
        <w:rPr>
          <w:rFonts w:ascii="Arial" w:hAnsi="Arial" w:cs="Arial"/>
          <w:color w:val="333333"/>
          <w:sz w:val="18"/>
          <w:szCs w:val="18"/>
          <w:shd w:val="clear" w:color="auto" w:fill="FFFFFF"/>
        </w:rPr>
        <w:t>From “</w:t>
      </w:r>
      <w:hyperlink r:id="rId6" w:history="1">
        <w:r w:rsidRPr="0025607C">
          <w:rPr>
            <w:rStyle w:val="Hyperlink"/>
            <w:rFonts w:ascii="Arial" w:hAnsi="Arial" w:cs="Arial"/>
            <w:b/>
            <w:bCs/>
            <w:color w:val="003366"/>
            <w:sz w:val="18"/>
            <w:szCs w:val="18"/>
            <w:shd w:val="clear" w:color="auto" w:fill="FFFFFF"/>
          </w:rPr>
          <w:t>Know Your Sources</w:t>
        </w:r>
      </w:hyperlink>
      <w:r w:rsidRPr="0025607C">
        <w:rPr>
          <w:rFonts w:ascii="Arial" w:hAnsi="Arial" w:cs="Arial"/>
          <w:color w:val="333333"/>
          <w:sz w:val="18"/>
          <w:szCs w:val="18"/>
          <w:shd w:val="clear" w:color="auto" w:fill="FFFFFF"/>
        </w:rPr>
        <w:t>” infographic from Portland Community College</w:t>
      </w:r>
    </w:p>
    <w:p w:rsidR="002D7034" w:rsidRPr="00D92960" w:rsidRDefault="002D7034" w:rsidP="0025607C">
      <w:pPr>
        <w:pStyle w:val="ListParagraph"/>
        <w:numPr>
          <w:ilvl w:val="0"/>
          <w:numId w:val="4"/>
        </w:numPr>
      </w:pPr>
      <w:r w:rsidRPr="0025607C">
        <w:rPr>
          <w:rFonts w:ascii="Arial" w:hAnsi="Arial" w:cs="Arial"/>
          <w:color w:val="333333"/>
          <w:sz w:val="18"/>
          <w:szCs w:val="18"/>
          <w:shd w:val="clear" w:color="auto" w:fill="FFFFFF"/>
        </w:rPr>
        <w:t>A table comparing the profit margins of major companies with publishers. Illustrates the high profit margins of scholarly publishers, Taylor &amp; Francis and Elsevier</w:t>
      </w:r>
    </w:p>
    <w:p w:rsidR="00D92960" w:rsidRPr="0025607C" w:rsidRDefault="00D92960" w:rsidP="00D92960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4711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t-tab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607C" w:rsidRDefault="0025607C" w:rsidP="0025607C">
      <w:pPr>
        <w:pStyle w:val="Heading2"/>
      </w:pPr>
      <w:r>
        <w:t>Student Readings</w:t>
      </w:r>
    </w:p>
    <w:p w:rsidR="0025607C" w:rsidRPr="0025607C" w:rsidRDefault="0025607C" w:rsidP="00256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25607C">
        <w:rPr>
          <w:rFonts w:ascii="Arial" w:eastAsia="Times New Roman" w:hAnsi="Arial" w:cs="Arial"/>
          <w:color w:val="333333"/>
          <w:sz w:val="18"/>
          <w:szCs w:val="18"/>
        </w:rPr>
        <w:t>Mudrak</w:t>
      </w:r>
      <w:proofErr w:type="spellEnd"/>
      <w:r w:rsidRPr="0025607C">
        <w:rPr>
          <w:rFonts w:ascii="Arial" w:eastAsia="Times New Roman" w:hAnsi="Arial" w:cs="Arial"/>
          <w:color w:val="333333"/>
          <w:sz w:val="18"/>
          <w:szCs w:val="18"/>
        </w:rPr>
        <w:t>, B. (2016). </w:t>
      </w:r>
      <w:r w:rsidRPr="0025607C">
        <w:rPr>
          <w:rFonts w:ascii="Arial" w:eastAsia="Times New Roman" w:hAnsi="Arial" w:cs="Arial"/>
          <w:i/>
          <w:iCs/>
          <w:color w:val="333333"/>
          <w:sz w:val="18"/>
          <w:szCs w:val="18"/>
        </w:rPr>
        <w:t>Scholarly Publishing in 2016: A Look Back at Global and National Trends in Research Publication</w:t>
      </w:r>
      <w:r w:rsidRPr="0025607C">
        <w:rPr>
          <w:rFonts w:ascii="Arial" w:eastAsia="Times New Roman" w:hAnsi="Arial" w:cs="Arial"/>
          <w:color w:val="333333"/>
          <w:sz w:val="18"/>
          <w:szCs w:val="18"/>
        </w:rPr>
        <w:t>. Retrieved from </w:t>
      </w:r>
      <w:hyperlink r:id="rId8" w:history="1">
        <w:r w:rsidRPr="0025607C">
          <w:rPr>
            <w:rFonts w:ascii="Arial" w:eastAsia="Times New Roman" w:hAnsi="Arial" w:cs="Arial"/>
            <w:b/>
            <w:bCs/>
            <w:color w:val="003366"/>
            <w:sz w:val="18"/>
            <w:szCs w:val="18"/>
            <w:u w:val="single"/>
          </w:rPr>
          <w:t>https://www.aje.com/en/arc/scholarly-publishing-trends-2016/</w:t>
        </w:r>
      </w:hyperlink>
      <w:r w:rsidRPr="0025607C">
        <w:rPr>
          <w:rFonts w:ascii="Arial" w:eastAsia="Times New Roman" w:hAnsi="Arial" w:cs="Arial"/>
          <w:color w:val="333333"/>
          <w:sz w:val="18"/>
          <w:szCs w:val="18"/>
        </w:rPr>
        <w:t> (See the Global Data Report.)</w:t>
      </w:r>
    </w:p>
    <w:p w:rsidR="0025607C" w:rsidRPr="0025607C" w:rsidRDefault="0025607C" w:rsidP="00256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18"/>
          <w:szCs w:val="18"/>
        </w:rPr>
      </w:pPr>
      <w:r w:rsidRPr="0025607C">
        <w:rPr>
          <w:rFonts w:ascii="Arial" w:eastAsia="Times New Roman" w:hAnsi="Arial" w:cs="Arial"/>
          <w:color w:val="333333"/>
          <w:sz w:val="18"/>
          <w:szCs w:val="18"/>
        </w:rPr>
        <w:t>Floris, H. (2015). </w:t>
      </w:r>
      <w:r w:rsidRPr="0025607C">
        <w:rPr>
          <w:rFonts w:ascii="Arial" w:eastAsia="Times New Roman" w:hAnsi="Arial" w:cs="Arial"/>
          <w:i/>
          <w:iCs/>
          <w:color w:val="333333"/>
          <w:sz w:val="18"/>
          <w:szCs w:val="18"/>
        </w:rPr>
        <w:t>From Submission to Sharing: The Life Cycle of an Article. </w:t>
      </w:r>
      <w:r w:rsidRPr="0025607C">
        <w:rPr>
          <w:rFonts w:ascii="Arial" w:eastAsia="Times New Roman" w:hAnsi="Arial" w:cs="Arial"/>
          <w:color w:val="333333"/>
          <w:sz w:val="18"/>
          <w:szCs w:val="18"/>
        </w:rPr>
        <w:t>Retrieved from </w:t>
      </w:r>
      <w:hyperlink r:id="rId9" w:history="1">
        <w:r w:rsidRPr="0025607C">
          <w:rPr>
            <w:rFonts w:ascii="Arial" w:eastAsia="Times New Roman" w:hAnsi="Arial" w:cs="Arial"/>
            <w:b/>
            <w:bCs/>
            <w:color w:val="003366"/>
            <w:sz w:val="18"/>
            <w:szCs w:val="18"/>
            <w:u w:val="single"/>
          </w:rPr>
          <w:t>https://www.elsevier.com/authors-update/story/publishing-tips/life-cycle-of-an-article</w:t>
        </w:r>
      </w:hyperlink>
    </w:p>
    <w:p w:rsidR="0025607C" w:rsidRPr="0025607C" w:rsidRDefault="0025607C" w:rsidP="0025607C"/>
    <w:sectPr w:rsidR="0025607C" w:rsidRPr="0025607C" w:rsidSect="002D7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A76"/>
    <w:multiLevelType w:val="multilevel"/>
    <w:tmpl w:val="2F7E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794469"/>
    <w:multiLevelType w:val="multilevel"/>
    <w:tmpl w:val="7A0A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A61DD1"/>
    <w:multiLevelType w:val="multilevel"/>
    <w:tmpl w:val="051E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DA3621"/>
    <w:multiLevelType w:val="hybridMultilevel"/>
    <w:tmpl w:val="7864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76210"/>
    <w:multiLevelType w:val="multilevel"/>
    <w:tmpl w:val="AAD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34"/>
    <w:rsid w:val="0025607C"/>
    <w:rsid w:val="002D7034"/>
    <w:rsid w:val="00D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3741"/>
  <w15:chartTrackingRefBased/>
  <w15:docId w15:val="{D54A5F2C-32B9-458F-9C66-3673ED4A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70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D7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D70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60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60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e.com/en/arc/scholarly-publishing-trends-201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c.edu/library/scripts/know-your-sources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brary.uwinnipeg.ca/scholarly-communication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sevier.com/authors-update/story/publishing-tips/life-cycle-of-an-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Stratton</dc:creator>
  <cp:keywords/>
  <dc:description/>
  <cp:lastModifiedBy>Erica Stratton</cp:lastModifiedBy>
  <cp:revision>2</cp:revision>
  <dcterms:created xsi:type="dcterms:W3CDTF">2019-11-18T14:47:00Z</dcterms:created>
  <dcterms:modified xsi:type="dcterms:W3CDTF">2019-11-20T18:30:00Z</dcterms:modified>
</cp:coreProperties>
</file>